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CC6" w:rsidRPr="00595E47" w:rsidRDefault="00486CC6" w:rsidP="004E0994">
      <w:pPr>
        <w:spacing w:after="0" w:line="24" w:lineRule="atLeast"/>
        <w:ind w:left="720" w:right="720"/>
        <w:jc w:val="center"/>
        <w:rPr>
          <w:rFonts w:ascii="Goudy Old Style" w:hAnsi="Goudy Old Style" w:cs="Times New Roman"/>
          <w:b/>
          <w:bCs/>
          <w:sz w:val="24"/>
          <w:szCs w:val="24"/>
        </w:rPr>
      </w:pPr>
    </w:p>
    <w:p w:rsidR="0070194B" w:rsidRDefault="0070194B" w:rsidP="004E0994">
      <w:pPr>
        <w:spacing w:after="0" w:line="24" w:lineRule="atLeast"/>
        <w:jc w:val="center"/>
        <w:rPr>
          <w:rFonts w:ascii="Goudy Old Style" w:hAnsi="Goudy Old Style" w:cs="Times New Roman"/>
          <w:b/>
          <w:sz w:val="28"/>
          <w:szCs w:val="28"/>
        </w:rPr>
      </w:pPr>
      <w:r w:rsidRPr="00595E47">
        <w:rPr>
          <w:rFonts w:ascii="Goudy Old Style" w:hAnsi="Goudy Old Style" w:cs="Times New Roman"/>
          <w:b/>
          <w:sz w:val="28"/>
          <w:szCs w:val="28"/>
        </w:rPr>
        <w:t>COMPARATIVE EFFICACY OF DOUBLE J STENTING AND CONSERVATIVE MANAGEMENT IN THE TREATMENT OF ANTENATAL HYDRONEPHROSIS</w:t>
      </w:r>
    </w:p>
    <w:p w:rsidR="00595E47" w:rsidRPr="00595E47" w:rsidRDefault="00595E47" w:rsidP="004E0994">
      <w:pPr>
        <w:spacing w:after="0" w:line="24" w:lineRule="atLeast"/>
        <w:jc w:val="center"/>
        <w:rPr>
          <w:rFonts w:ascii="Goudy Old Style" w:hAnsi="Goudy Old Style" w:cs="Times New Roman"/>
          <w:b/>
          <w:sz w:val="28"/>
          <w:szCs w:val="28"/>
        </w:rPr>
      </w:pPr>
    </w:p>
    <w:p w:rsidR="0070194B" w:rsidRPr="00595E47" w:rsidRDefault="0070194B" w:rsidP="004E0994">
      <w:pPr>
        <w:pStyle w:val="Title"/>
        <w:spacing w:line="24" w:lineRule="atLeast"/>
        <w:ind w:left="60"/>
        <w:jc w:val="center"/>
        <w:rPr>
          <w:rFonts w:ascii="Goudy Old Style" w:hAnsi="Goudy Old Style"/>
          <w:spacing w:val="-2"/>
          <w:sz w:val="24"/>
          <w:szCs w:val="24"/>
        </w:rPr>
      </w:pPr>
      <w:proofErr w:type="spellStart"/>
      <w:r w:rsidRPr="00595E47">
        <w:rPr>
          <w:rFonts w:ascii="Goudy Old Style" w:hAnsi="Goudy Old Style"/>
          <w:spacing w:val="-2"/>
          <w:sz w:val="24"/>
          <w:szCs w:val="24"/>
        </w:rPr>
        <w:t>Dr</w:t>
      </w:r>
      <w:proofErr w:type="spellEnd"/>
      <w:r w:rsidRPr="00595E47">
        <w:rPr>
          <w:rFonts w:ascii="Goudy Old Style" w:hAnsi="Goudy Old Style"/>
          <w:spacing w:val="-2"/>
          <w:sz w:val="24"/>
          <w:szCs w:val="24"/>
        </w:rPr>
        <w:t xml:space="preserve"> Muhammad Awais</w:t>
      </w:r>
      <w:r w:rsidRPr="00595E47">
        <w:rPr>
          <w:rFonts w:ascii="Goudy Old Style" w:hAnsi="Goudy Old Style"/>
          <w:spacing w:val="-2"/>
          <w:sz w:val="24"/>
          <w:szCs w:val="24"/>
          <w:vertAlign w:val="superscript"/>
        </w:rPr>
        <w:t>1</w:t>
      </w:r>
      <w:r w:rsidRPr="00595E47">
        <w:rPr>
          <w:rFonts w:ascii="Goudy Old Style" w:hAnsi="Goudy Old Style"/>
          <w:spacing w:val="-2"/>
          <w:sz w:val="24"/>
          <w:szCs w:val="24"/>
        </w:rPr>
        <w:t xml:space="preserve">, </w:t>
      </w:r>
      <w:proofErr w:type="spellStart"/>
      <w:r w:rsidRPr="00595E47">
        <w:rPr>
          <w:rFonts w:ascii="Goudy Old Style" w:hAnsi="Goudy Old Style"/>
          <w:spacing w:val="-2"/>
          <w:sz w:val="24"/>
          <w:szCs w:val="24"/>
        </w:rPr>
        <w:t>Dr</w:t>
      </w:r>
      <w:proofErr w:type="spellEnd"/>
      <w:r w:rsidR="00A40C55" w:rsidRPr="00595E47">
        <w:rPr>
          <w:rFonts w:ascii="Goudy Old Style" w:hAnsi="Goudy Old Style"/>
          <w:spacing w:val="-2"/>
          <w:sz w:val="24"/>
          <w:szCs w:val="24"/>
        </w:rPr>
        <w:t xml:space="preserve"> </w:t>
      </w:r>
      <w:r w:rsidRPr="00595E47">
        <w:rPr>
          <w:rFonts w:ascii="Goudy Old Style" w:hAnsi="Goudy Old Style"/>
          <w:spacing w:val="-2"/>
          <w:sz w:val="24"/>
          <w:szCs w:val="24"/>
        </w:rPr>
        <w:t>Zeeshan</w:t>
      </w:r>
      <w:r w:rsidRPr="00595E47">
        <w:rPr>
          <w:rFonts w:ascii="Goudy Old Style" w:hAnsi="Goudy Old Style"/>
          <w:spacing w:val="-2"/>
          <w:sz w:val="24"/>
          <w:szCs w:val="24"/>
          <w:vertAlign w:val="superscript"/>
        </w:rPr>
        <w:t>2</w:t>
      </w:r>
      <w:r w:rsidRPr="00595E47">
        <w:rPr>
          <w:rFonts w:ascii="Goudy Old Style" w:hAnsi="Goudy Old Style"/>
          <w:spacing w:val="-2"/>
          <w:sz w:val="24"/>
          <w:szCs w:val="24"/>
        </w:rPr>
        <w:t xml:space="preserve">, </w:t>
      </w:r>
      <w:proofErr w:type="spellStart"/>
      <w:r w:rsidRPr="00595E47">
        <w:rPr>
          <w:rFonts w:ascii="Goudy Old Style" w:hAnsi="Goudy Old Style"/>
          <w:spacing w:val="-2"/>
          <w:sz w:val="24"/>
          <w:szCs w:val="24"/>
        </w:rPr>
        <w:t>Dr</w:t>
      </w:r>
      <w:proofErr w:type="spellEnd"/>
      <w:r w:rsidR="00A40C55" w:rsidRPr="00595E47">
        <w:rPr>
          <w:rFonts w:ascii="Goudy Old Style" w:hAnsi="Goudy Old Style"/>
          <w:spacing w:val="-2"/>
          <w:sz w:val="24"/>
          <w:szCs w:val="24"/>
        </w:rPr>
        <w:t xml:space="preserve"> Azra.A.</w:t>
      </w:r>
      <w:r w:rsidRPr="00595E47">
        <w:rPr>
          <w:rFonts w:ascii="Goudy Old Style" w:hAnsi="Goudy Old Style"/>
          <w:spacing w:val="-2"/>
          <w:sz w:val="24"/>
          <w:szCs w:val="24"/>
        </w:rPr>
        <w:t>Ghani</w:t>
      </w:r>
      <w:r w:rsidRPr="00595E47">
        <w:rPr>
          <w:rFonts w:ascii="Goudy Old Style" w:hAnsi="Goudy Old Style"/>
          <w:spacing w:val="-2"/>
          <w:sz w:val="24"/>
          <w:szCs w:val="24"/>
          <w:vertAlign w:val="superscript"/>
        </w:rPr>
        <w:t>3</w:t>
      </w:r>
    </w:p>
    <w:p w:rsidR="0070194B" w:rsidRPr="00595E47" w:rsidRDefault="0070194B" w:rsidP="004E0994">
      <w:pPr>
        <w:pStyle w:val="Title"/>
        <w:spacing w:line="24" w:lineRule="atLeast"/>
        <w:ind w:left="0"/>
        <w:jc w:val="center"/>
        <w:rPr>
          <w:rFonts w:ascii="Goudy Old Style" w:hAnsi="Goudy Old Style"/>
          <w:b w:val="0"/>
          <w:bCs w:val="0"/>
          <w:i/>
          <w:iCs/>
          <w:spacing w:val="-2"/>
          <w:sz w:val="24"/>
          <w:szCs w:val="24"/>
        </w:rPr>
      </w:pPr>
    </w:p>
    <w:p w:rsidR="0070194B" w:rsidRPr="00595E47" w:rsidRDefault="004451BD" w:rsidP="004E0994">
      <w:pPr>
        <w:pStyle w:val="Title"/>
        <w:spacing w:line="24" w:lineRule="atLeast"/>
        <w:ind w:left="60"/>
        <w:jc w:val="center"/>
        <w:rPr>
          <w:rFonts w:ascii="Goudy Old Style" w:hAnsi="Goudy Old Style"/>
          <w:b w:val="0"/>
          <w:bCs w:val="0"/>
          <w:i/>
          <w:iCs/>
          <w:spacing w:val="-2"/>
          <w:sz w:val="22"/>
          <w:szCs w:val="22"/>
        </w:rPr>
      </w:pPr>
      <w:r>
        <w:rPr>
          <w:rFonts w:ascii="Goudy Old Style" w:hAnsi="Goudy Old Style"/>
          <w:b w:val="0"/>
          <w:bCs w:val="0"/>
          <w:i/>
          <w:iCs/>
          <w:spacing w:val="-2"/>
          <w:sz w:val="22"/>
          <w:szCs w:val="22"/>
          <w:vertAlign w:val="superscript"/>
        </w:rPr>
        <w:t xml:space="preserve">*1, </w:t>
      </w:r>
      <w:r w:rsidR="0070194B" w:rsidRPr="00595E47">
        <w:rPr>
          <w:rFonts w:ascii="Goudy Old Style" w:hAnsi="Goudy Old Style"/>
          <w:b w:val="0"/>
          <w:bCs w:val="0"/>
          <w:i/>
          <w:iCs/>
          <w:spacing w:val="-2"/>
          <w:sz w:val="22"/>
          <w:szCs w:val="22"/>
          <w:vertAlign w:val="superscript"/>
        </w:rPr>
        <w:t>2</w:t>
      </w:r>
      <w:r w:rsidR="0070194B" w:rsidRPr="00595E47">
        <w:rPr>
          <w:rFonts w:ascii="Goudy Old Style" w:hAnsi="Goudy Old Style"/>
          <w:b w:val="0"/>
          <w:bCs w:val="0"/>
          <w:i/>
          <w:iCs/>
          <w:spacing w:val="-2"/>
          <w:sz w:val="22"/>
          <w:szCs w:val="22"/>
        </w:rPr>
        <w:t>Postgraduate Resident urology, CPSP, FCPS-II trainee, Lady reading hospital Peshawar.</w:t>
      </w:r>
    </w:p>
    <w:p w:rsidR="0070194B" w:rsidRPr="00595E47" w:rsidRDefault="0070194B" w:rsidP="004E0994">
      <w:pPr>
        <w:pStyle w:val="Title"/>
        <w:spacing w:line="24" w:lineRule="atLeast"/>
        <w:ind w:left="60"/>
        <w:jc w:val="center"/>
        <w:rPr>
          <w:rFonts w:ascii="Goudy Old Style" w:hAnsi="Goudy Old Style"/>
          <w:b w:val="0"/>
          <w:bCs w:val="0"/>
          <w:i/>
          <w:iCs/>
          <w:spacing w:val="-2"/>
          <w:sz w:val="22"/>
          <w:szCs w:val="22"/>
        </w:rPr>
      </w:pPr>
      <w:r w:rsidRPr="00595E47">
        <w:rPr>
          <w:rFonts w:ascii="Goudy Old Style" w:hAnsi="Goudy Old Style"/>
          <w:b w:val="0"/>
          <w:bCs w:val="0"/>
          <w:i/>
          <w:iCs/>
          <w:spacing w:val="-2"/>
          <w:sz w:val="22"/>
          <w:szCs w:val="22"/>
          <w:vertAlign w:val="superscript"/>
        </w:rPr>
        <w:t>3</w:t>
      </w:r>
      <w:r w:rsidRPr="00595E47">
        <w:rPr>
          <w:rFonts w:ascii="Goudy Old Style" w:hAnsi="Goudy Old Style"/>
          <w:b w:val="0"/>
          <w:bCs w:val="0"/>
          <w:i/>
          <w:iCs/>
          <w:spacing w:val="-2"/>
          <w:sz w:val="22"/>
          <w:szCs w:val="22"/>
        </w:rPr>
        <w:t>Associate professor, Head of department urology, Lady reading hospital Peshawar.</w:t>
      </w:r>
    </w:p>
    <w:p w:rsidR="0070194B" w:rsidRPr="00595E47" w:rsidRDefault="0070194B" w:rsidP="004E0994">
      <w:pPr>
        <w:pStyle w:val="Title"/>
        <w:spacing w:line="24" w:lineRule="atLeast"/>
        <w:ind w:left="0"/>
        <w:jc w:val="center"/>
        <w:rPr>
          <w:rFonts w:ascii="Goudy Old Style" w:hAnsi="Goudy Old Style"/>
          <w:b w:val="0"/>
          <w:bCs w:val="0"/>
          <w:color w:val="0070C0"/>
          <w:spacing w:val="-2"/>
          <w:sz w:val="24"/>
          <w:szCs w:val="24"/>
          <w:vertAlign w:val="superscript"/>
        </w:rPr>
      </w:pPr>
    </w:p>
    <w:p w:rsidR="0070194B" w:rsidRPr="00595E47" w:rsidRDefault="0070194B" w:rsidP="004E0994">
      <w:pPr>
        <w:pStyle w:val="Title"/>
        <w:spacing w:line="24" w:lineRule="atLeast"/>
        <w:ind w:left="60"/>
        <w:jc w:val="center"/>
        <w:rPr>
          <w:rFonts w:ascii="Goudy Old Style" w:hAnsi="Goudy Old Style"/>
          <w:b w:val="0"/>
          <w:bCs w:val="0"/>
          <w:color w:val="0070C0"/>
          <w:spacing w:val="-2"/>
          <w:sz w:val="22"/>
          <w:szCs w:val="22"/>
        </w:rPr>
      </w:pPr>
      <w:r w:rsidRPr="00595E47">
        <w:rPr>
          <w:rFonts w:ascii="Goudy Old Style" w:hAnsi="Goudy Old Style"/>
          <w:b w:val="0"/>
          <w:bCs w:val="0"/>
          <w:color w:val="0070C0"/>
          <w:spacing w:val="-2"/>
          <w:sz w:val="22"/>
          <w:szCs w:val="22"/>
          <w:vertAlign w:val="superscript"/>
        </w:rPr>
        <w:t>*1</w:t>
      </w:r>
      <w:r w:rsidRPr="00595E47">
        <w:rPr>
          <w:rFonts w:ascii="Goudy Old Style" w:hAnsi="Goudy Old Style"/>
          <w:b w:val="0"/>
          <w:bCs w:val="0"/>
          <w:color w:val="0070C0"/>
          <w:spacing w:val="-2"/>
          <w:sz w:val="22"/>
          <w:szCs w:val="22"/>
        </w:rPr>
        <w:t>drawaismarwat@gmail.com,</w:t>
      </w:r>
      <w:r w:rsidRPr="00595E47">
        <w:rPr>
          <w:rFonts w:ascii="Goudy Old Style" w:hAnsi="Goudy Old Style"/>
          <w:b w:val="0"/>
          <w:bCs w:val="0"/>
          <w:color w:val="0070C0"/>
          <w:spacing w:val="-2"/>
          <w:sz w:val="22"/>
          <w:szCs w:val="22"/>
          <w:vertAlign w:val="superscript"/>
        </w:rPr>
        <w:t>*2</w:t>
      </w:r>
      <w:r w:rsidR="00595E47">
        <w:rPr>
          <w:rFonts w:ascii="Goudy Old Style" w:hAnsi="Goudy Old Style"/>
          <w:b w:val="0"/>
          <w:bCs w:val="0"/>
          <w:color w:val="0070C0"/>
          <w:spacing w:val="-2"/>
          <w:sz w:val="22"/>
          <w:szCs w:val="22"/>
        </w:rPr>
        <w:t>Zeeshankhanqih@gmail.com</w:t>
      </w:r>
    </w:p>
    <w:p w:rsidR="00073AD5" w:rsidRPr="00595E47" w:rsidRDefault="00073AD5" w:rsidP="004E0994">
      <w:pPr>
        <w:spacing w:after="0" w:line="24" w:lineRule="atLeast"/>
        <w:jc w:val="center"/>
        <w:rPr>
          <w:rFonts w:ascii="Goudy Old Style" w:hAnsi="Goudy Old Style" w:cs="Times New Roman"/>
          <w:color w:val="0070C0"/>
          <w:sz w:val="24"/>
          <w:szCs w:val="24"/>
        </w:rPr>
      </w:pPr>
    </w:p>
    <w:p w:rsidR="004E0994" w:rsidRDefault="00073AD5" w:rsidP="004E0994">
      <w:pPr>
        <w:spacing w:after="0" w:line="24" w:lineRule="atLeast"/>
        <w:rPr>
          <w:rFonts w:ascii="Goudy Old Style" w:hAnsi="Goudy Old Style"/>
          <w:bCs/>
          <w:color w:val="FFFFFF" w:themeColor="background1"/>
          <w:sz w:val="24"/>
          <w:szCs w:val="24"/>
          <w:u w:val="single"/>
          <w:shd w:val="clear" w:color="auto" w:fill="FFFFFF"/>
        </w:rPr>
      </w:pPr>
      <w:r w:rsidRPr="004E0994">
        <w:rPr>
          <w:rFonts w:ascii="Goudy Old Style" w:hAnsi="Goudy Old Style" w:cs="Times New Roman"/>
          <w:b/>
          <w:bCs/>
          <w:color w:val="FFFFFF" w:themeColor="background1"/>
          <w:sz w:val="24"/>
          <w:szCs w:val="24"/>
          <w:highlight w:val="black"/>
          <w:shd w:val="clear" w:color="auto" w:fill="262626" w:themeFill="text1" w:themeFillTint="D9"/>
        </w:rPr>
        <w:t>DOI</w:t>
      </w:r>
      <w:r w:rsidRPr="004E0994">
        <w:rPr>
          <w:rFonts w:ascii="Goudy Old Style" w:hAnsi="Goudy Old Style" w:cs="Times New Roman"/>
          <w:b/>
          <w:bCs/>
          <w:color w:val="FFFFFF" w:themeColor="background1"/>
          <w:sz w:val="24"/>
          <w:szCs w:val="24"/>
          <w:highlight w:val="black"/>
          <w:u w:val="single"/>
          <w:shd w:val="clear" w:color="auto" w:fill="262626" w:themeFill="text1" w:themeFillTint="D9"/>
        </w:rPr>
        <w:t>:</w:t>
      </w:r>
      <w:r w:rsidR="004E0994">
        <w:rPr>
          <w:rFonts w:ascii="Goudy Old Style" w:hAnsi="Goudy Old Style" w:cs="Times New Roman"/>
          <w:b/>
          <w:bCs/>
          <w:color w:val="FFFFFF" w:themeColor="background1"/>
          <w:sz w:val="24"/>
          <w:szCs w:val="24"/>
          <w:highlight w:val="black"/>
          <w:u w:val="single"/>
          <w:shd w:val="clear" w:color="auto" w:fill="262626" w:themeFill="text1" w:themeFillTint="D9"/>
        </w:rPr>
        <w:t xml:space="preserve"> </w:t>
      </w:r>
      <w:hyperlink r:id="rId8" w:history="1">
        <w:r w:rsidR="004E0994" w:rsidRPr="004E0994">
          <w:rPr>
            <w:rStyle w:val="Hyperlink"/>
            <w:rFonts w:ascii="Goudy Old Style" w:hAnsi="Goudy Old Style" w:cs="Times New Roman"/>
            <w:color w:val="FFFFFF" w:themeColor="background1"/>
            <w:sz w:val="24"/>
            <w:szCs w:val="24"/>
            <w:highlight w:val="blue"/>
          </w:rPr>
          <w:t>https://doi.org/</w:t>
        </w:r>
        <w:r w:rsidR="004E0994" w:rsidRPr="004E0994">
          <w:rPr>
            <w:rStyle w:val="Hyperlink"/>
            <w:rFonts w:ascii="Goudy Old Style" w:hAnsi="Goudy Old Style"/>
            <w:bCs/>
            <w:color w:val="FFFFFF" w:themeColor="background1"/>
            <w:sz w:val="24"/>
            <w:szCs w:val="24"/>
            <w:highlight w:val="blue"/>
            <w:shd w:val="clear" w:color="auto" w:fill="FFFFFF"/>
          </w:rPr>
          <w:t>10.5281/zenodo.17098914</w:t>
        </w:r>
      </w:hyperlink>
      <w:r w:rsidR="004E0994">
        <w:rPr>
          <w:rFonts w:ascii="Goudy Old Style" w:hAnsi="Goudy Old Style"/>
          <w:bCs/>
          <w:color w:val="FFFFFF" w:themeColor="background1"/>
          <w:sz w:val="24"/>
          <w:szCs w:val="24"/>
          <w:u w:val="single"/>
          <w:shd w:val="clear" w:color="auto" w:fill="FFFFFF"/>
        </w:rPr>
        <w:t xml:space="preserve">   </w:t>
      </w:r>
    </w:p>
    <w:p w:rsidR="004E0994" w:rsidRPr="004E0994" w:rsidRDefault="003C7C54" w:rsidP="004E0994">
      <w:pPr>
        <w:spacing w:after="0" w:line="24" w:lineRule="atLeast"/>
        <w:rPr>
          <w:rFonts w:ascii="Goudy Old Style" w:hAnsi="Goudy Old Style"/>
          <w:bCs/>
          <w:color w:val="FFFFFF" w:themeColor="background1"/>
          <w:sz w:val="24"/>
          <w:szCs w:val="24"/>
          <w:u w:val="single"/>
          <w:shd w:val="clear" w:color="auto" w:fill="FFFFFF"/>
        </w:rPr>
      </w:pPr>
      <w:r>
        <w:rPr>
          <w:rFonts w:ascii="Goudy Old Style" w:hAnsi="Goudy Old Style"/>
          <w:noProof/>
        </w:rPr>
        <w:pict>
          <v:shapetype id="_x0000_t32" coordsize="21600,21600" o:spt="32" o:oned="t" path="m,l21600,21600e" filled="f">
            <v:path arrowok="t" fillok="f" o:connecttype="none"/>
            <o:lock v:ext="edit" shapetype="t"/>
          </v:shapetype>
          <v:shape id="AutoShape 4" o:spid="_x0000_s1026" type="#_x0000_t32" style="position:absolute;margin-left:-76.2pt;margin-top:-.25pt;width:610.45pt;height:0;flip:y;z-index:251653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" strokecolor="black [3200]" strokeweight="1pt">
            <v:stroke joinstyle="miter"/>
          </v:shape>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9"/>
        <w:gridCol w:w="6517"/>
      </w:tblGrid>
      <w:tr w:rsidR="00D21A06" w:rsidRPr="00595E47" w:rsidTr="004E0994">
        <w:tc>
          <w:tcPr>
            <w:tcW w:w="3059" w:type="dxa"/>
            <w:shd w:val="clear" w:color="auto" w:fill="E7E6E6" w:themeFill="background2"/>
          </w:tcPr>
          <w:p w:rsidR="00D21A06" w:rsidRPr="00595E47" w:rsidRDefault="00D21A06" w:rsidP="004E0994">
            <w:pPr>
              <w:spacing w:after="0" w:line="24" w:lineRule="atLeast"/>
              <w:rPr>
                <w:rFonts w:ascii="Goudy Old Style" w:hAnsi="Goudy Old Style"/>
                <w:b/>
                <w:bCs/>
                <w:sz w:val="22"/>
                <w:szCs w:val="22"/>
              </w:rPr>
            </w:pPr>
          </w:p>
        </w:tc>
        <w:tc>
          <w:tcPr>
            <w:tcW w:w="6517" w:type="dxa"/>
            <w:vMerge w:val="restart"/>
          </w:tcPr>
          <w:p w:rsidR="00EF7A3D" w:rsidRPr="00595E47" w:rsidRDefault="0070194B" w:rsidP="004E0994">
            <w:pPr>
              <w:spacing w:after="0" w:line="24" w:lineRule="atLeast"/>
              <w:rPr>
                <w:rFonts w:ascii="Goudy Old Style" w:hAnsi="Goudy Old Style"/>
                <w:b/>
                <w:bCs/>
                <w:color w:val="auto"/>
                <w:sz w:val="22"/>
                <w:szCs w:val="22"/>
              </w:rPr>
            </w:pPr>
            <w:r w:rsidRPr="00595E47">
              <w:rPr>
                <w:rFonts w:ascii="Goudy Old Style" w:hAnsi="Goudy Old Style"/>
                <w:b/>
                <w:bCs/>
                <w:color w:val="auto"/>
                <w:sz w:val="22"/>
                <w:szCs w:val="22"/>
              </w:rPr>
              <w:t>ABSTRACT</w:t>
            </w:r>
          </w:p>
          <w:p w:rsidR="0070194B" w:rsidRPr="00595E47" w:rsidRDefault="0070194B" w:rsidP="004E0994">
            <w:pPr>
              <w:spacing w:after="0" w:line="24" w:lineRule="atLeast"/>
              <w:jc w:val="both"/>
              <w:rPr>
                <w:rStyle w:val="sentence-span"/>
                <w:rFonts w:ascii="Goudy Old Style" w:hAnsi="Goudy Old Style"/>
                <w:color w:val="000000"/>
                <w:sz w:val="22"/>
                <w:szCs w:val="22"/>
                <w:shd w:val="clear" w:color="auto" w:fill="FFFFFF"/>
              </w:rPr>
            </w:pPr>
            <w:r w:rsidRPr="00595E47">
              <w:rPr>
                <w:rStyle w:val="Strong"/>
                <w:rFonts w:ascii="Goudy Old Style" w:hAnsi="Goudy Old Style"/>
                <w:iCs/>
                <w:sz w:val="22"/>
                <w:szCs w:val="22"/>
              </w:rPr>
              <w:t>Objective</w:t>
            </w:r>
            <w:proofErr w:type="gramStart"/>
            <w:r w:rsidRPr="00595E47">
              <w:rPr>
                <w:rStyle w:val="Strong"/>
                <w:rFonts w:ascii="Goudy Old Style" w:hAnsi="Goudy Old Style"/>
                <w:iCs/>
                <w:sz w:val="22"/>
                <w:szCs w:val="22"/>
              </w:rPr>
              <w:t>:</w:t>
            </w:r>
            <w:proofErr w:type="gramEnd"/>
            <w:r w:rsidRPr="00595E47">
              <w:rPr>
                <w:rFonts w:ascii="Goudy Old Style" w:hAnsi="Goudy Old Style"/>
                <w:i/>
                <w:sz w:val="22"/>
                <w:szCs w:val="22"/>
              </w:rPr>
              <w:br/>
            </w:r>
            <w:r w:rsidRPr="00595E47">
              <w:rPr>
                <w:rFonts w:ascii="Goudy Old Style" w:hAnsi="Goudy Old Style"/>
                <w:i/>
                <w:color w:val="0D0D0D"/>
                <w:sz w:val="22"/>
                <w:szCs w:val="22"/>
              </w:rPr>
              <w:t xml:space="preserve">To compare the efficacy of double J (DJ) stenting and conservative management in treating antenatal </w:t>
            </w:r>
            <w:proofErr w:type="spellStart"/>
            <w:r w:rsidRPr="00595E47">
              <w:rPr>
                <w:rFonts w:ascii="Goudy Old Style" w:hAnsi="Goudy Old Style"/>
                <w:i/>
                <w:color w:val="0D0D0D"/>
                <w:sz w:val="22"/>
                <w:szCs w:val="22"/>
              </w:rPr>
              <w:t>hydronephrosis</w:t>
            </w:r>
            <w:proofErr w:type="spellEnd"/>
            <w:r w:rsidRPr="00595E47">
              <w:rPr>
                <w:rFonts w:ascii="Goudy Old Style" w:hAnsi="Goudy Old Style"/>
                <w:i/>
                <w:color w:val="0D0D0D"/>
                <w:sz w:val="22"/>
                <w:szCs w:val="22"/>
              </w:rPr>
              <w:t>.</w:t>
            </w:r>
          </w:p>
          <w:p w:rsidR="0070194B" w:rsidRPr="00595E47" w:rsidRDefault="0070194B" w:rsidP="004E0994">
            <w:pPr>
              <w:spacing w:after="0" w:line="24" w:lineRule="atLeast"/>
              <w:jc w:val="both"/>
              <w:rPr>
                <w:rStyle w:val="sentence-span"/>
                <w:rFonts w:ascii="Goudy Old Style" w:hAnsi="Goudy Old Style"/>
                <w:i/>
                <w:color w:val="000000"/>
                <w:sz w:val="22"/>
                <w:szCs w:val="22"/>
                <w:shd w:val="clear" w:color="auto" w:fill="FFFFFF"/>
              </w:rPr>
            </w:pPr>
            <w:r w:rsidRPr="00595E47">
              <w:rPr>
                <w:rStyle w:val="Strong"/>
                <w:rFonts w:ascii="Goudy Old Style" w:hAnsi="Goudy Old Style"/>
                <w:iCs/>
                <w:sz w:val="22"/>
                <w:szCs w:val="22"/>
              </w:rPr>
              <w:t>Methodology</w:t>
            </w:r>
            <w:proofErr w:type="gramStart"/>
            <w:r w:rsidRPr="00595E47">
              <w:rPr>
                <w:rStyle w:val="Strong"/>
                <w:rFonts w:ascii="Goudy Old Style" w:hAnsi="Goudy Old Style"/>
                <w:iCs/>
                <w:sz w:val="22"/>
                <w:szCs w:val="22"/>
              </w:rPr>
              <w:t>:</w:t>
            </w:r>
            <w:proofErr w:type="gramEnd"/>
            <w:r w:rsidRPr="00595E47">
              <w:rPr>
                <w:rFonts w:ascii="Goudy Old Style" w:hAnsi="Goudy Old Style"/>
                <w:i/>
                <w:sz w:val="22"/>
                <w:szCs w:val="22"/>
              </w:rPr>
              <w:br/>
            </w:r>
            <w:r w:rsidRPr="00595E47">
              <w:rPr>
                <w:rStyle w:val="sentence-span"/>
                <w:rFonts w:ascii="Goudy Old Style" w:hAnsi="Goudy Old Style"/>
                <w:i/>
                <w:iCs/>
                <w:color w:val="000000"/>
                <w:sz w:val="22"/>
                <w:szCs w:val="22"/>
                <w:shd w:val="clear" w:color="auto" w:fill="FFFFFF"/>
              </w:rPr>
              <w:t xml:space="preserve">Over a </w:t>
            </w:r>
            <w:r w:rsidRPr="00595E47">
              <w:rPr>
                <w:rStyle w:val="sentence-span"/>
                <w:rFonts w:ascii="Goudy Old Style" w:hAnsi="Goudy Old Style"/>
                <w:b/>
                <w:i/>
                <w:iCs/>
                <w:color w:val="000000"/>
                <w:sz w:val="22"/>
                <w:szCs w:val="22"/>
                <w:shd w:val="clear" w:color="auto" w:fill="FFFFFF"/>
              </w:rPr>
              <w:t>six-month period</w:t>
            </w:r>
            <w:r w:rsidRPr="00595E47">
              <w:rPr>
                <w:rStyle w:val="sentence-span"/>
                <w:rFonts w:ascii="Goudy Old Style" w:hAnsi="Goudy Old Style"/>
                <w:i/>
                <w:color w:val="000000"/>
                <w:sz w:val="22"/>
                <w:szCs w:val="22"/>
                <w:shd w:val="clear" w:color="auto" w:fill="FFFFFF"/>
              </w:rPr>
              <w:t xml:space="preserve">, we performed a randomized controlled trial at the Urology Department of </w:t>
            </w:r>
            <w:r w:rsidRPr="00595E47">
              <w:rPr>
                <w:rStyle w:val="sentence-span"/>
                <w:rFonts w:ascii="Goudy Old Style" w:hAnsi="Goudy Old Style"/>
                <w:b/>
                <w:i/>
                <w:color w:val="000000"/>
                <w:sz w:val="22"/>
                <w:szCs w:val="22"/>
                <w:shd w:val="clear" w:color="auto" w:fill="FFFFFF"/>
              </w:rPr>
              <w:t>Lady Reading Hospital in Peshawar</w:t>
            </w:r>
            <w:r w:rsidRPr="00595E47">
              <w:rPr>
                <w:rStyle w:val="sentence-span"/>
                <w:rFonts w:ascii="Goudy Old Style" w:hAnsi="Goudy Old Style"/>
                <w:i/>
                <w:color w:val="000000"/>
                <w:sz w:val="22"/>
                <w:szCs w:val="22"/>
                <w:shd w:val="clear" w:color="auto" w:fill="FFFFFF"/>
              </w:rPr>
              <w:t xml:space="preserve">. The study included </w:t>
            </w:r>
            <w:r w:rsidRPr="00595E47">
              <w:rPr>
                <w:rStyle w:val="sentence-span"/>
                <w:rFonts w:ascii="Goudy Old Style" w:hAnsi="Goudy Old Style"/>
                <w:b/>
                <w:i/>
                <w:color w:val="000000"/>
                <w:sz w:val="22"/>
                <w:szCs w:val="22"/>
                <w:shd w:val="clear" w:color="auto" w:fill="FFFFFF"/>
              </w:rPr>
              <w:t>154</w:t>
            </w:r>
            <w:r w:rsidRPr="00595E47">
              <w:rPr>
                <w:rStyle w:val="sentence-span"/>
                <w:rFonts w:ascii="Goudy Old Style" w:hAnsi="Goudy Old Style"/>
                <w:i/>
                <w:color w:val="000000"/>
                <w:sz w:val="22"/>
                <w:szCs w:val="22"/>
                <w:shd w:val="clear" w:color="auto" w:fill="FFFFFF"/>
              </w:rPr>
              <w:t xml:space="preserve"> pregnant women identified as havi</w:t>
            </w:r>
            <w:r w:rsidR="00526D12" w:rsidRPr="00595E47">
              <w:rPr>
                <w:rStyle w:val="sentence-span"/>
                <w:rFonts w:ascii="Goudy Old Style" w:hAnsi="Goudy Old Style"/>
                <w:i/>
                <w:color w:val="000000"/>
                <w:sz w:val="22"/>
                <w:szCs w:val="22"/>
                <w:shd w:val="clear" w:color="auto" w:fill="FFFFFF"/>
              </w:rPr>
              <w:t xml:space="preserve">ng antenatal </w:t>
            </w:r>
            <w:proofErr w:type="spellStart"/>
            <w:r w:rsidR="00526D12" w:rsidRPr="00595E47">
              <w:rPr>
                <w:rStyle w:val="sentence-span"/>
                <w:rFonts w:ascii="Goudy Old Style" w:hAnsi="Goudy Old Style"/>
                <w:i/>
                <w:color w:val="000000"/>
                <w:sz w:val="22"/>
                <w:szCs w:val="22"/>
                <w:shd w:val="clear" w:color="auto" w:fill="FFFFFF"/>
              </w:rPr>
              <w:t>hydronephrosis</w:t>
            </w:r>
            <w:proofErr w:type="spellEnd"/>
            <w:r w:rsidR="00526D12" w:rsidRPr="00595E47">
              <w:rPr>
                <w:rStyle w:val="sentence-span"/>
                <w:rFonts w:ascii="Goudy Old Style" w:hAnsi="Goudy Old Style"/>
                <w:i/>
                <w:color w:val="000000"/>
                <w:sz w:val="22"/>
                <w:szCs w:val="22"/>
                <w:shd w:val="clear" w:color="auto" w:fill="FFFFFF"/>
              </w:rPr>
              <w:t>, which</w:t>
            </w:r>
            <w:r w:rsidRPr="00595E47">
              <w:rPr>
                <w:rStyle w:val="sentence-span"/>
                <w:rFonts w:ascii="Goudy Old Style" w:hAnsi="Goudy Old Style"/>
                <w:i/>
                <w:color w:val="000000"/>
                <w:sz w:val="22"/>
                <w:szCs w:val="22"/>
                <w:shd w:val="clear" w:color="auto" w:fill="FFFFFF"/>
              </w:rPr>
              <w:t xml:space="preserve"> were randomly </w:t>
            </w:r>
            <w:proofErr w:type="spellStart"/>
            <w:r w:rsidRPr="00595E47">
              <w:rPr>
                <w:rStyle w:val="sentence-span"/>
                <w:rFonts w:ascii="Goudy Old Style" w:hAnsi="Goudy Old Style"/>
                <w:i/>
                <w:color w:val="000000"/>
                <w:sz w:val="22"/>
                <w:szCs w:val="22"/>
                <w:shd w:val="clear" w:color="auto" w:fill="FFFFFF"/>
              </w:rPr>
              <w:t>split</w:t>
            </w:r>
            <w:r w:rsidR="00B8636E" w:rsidRPr="00595E47">
              <w:rPr>
                <w:rStyle w:val="sentence-span"/>
                <w:rFonts w:ascii="Goudy Old Style" w:hAnsi="Goudy Old Style"/>
                <w:i/>
                <w:color w:val="000000"/>
                <w:sz w:val="22"/>
                <w:szCs w:val="22"/>
                <w:shd w:val="clear" w:color="auto" w:fill="FFFFFF"/>
              </w:rPr>
              <w:t>ted</w:t>
            </w:r>
            <w:proofErr w:type="spellEnd"/>
            <w:r w:rsidRPr="00595E47">
              <w:rPr>
                <w:rStyle w:val="sentence-span"/>
                <w:rFonts w:ascii="Goudy Old Style" w:hAnsi="Goudy Old Style"/>
                <w:i/>
                <w:color w:val="000000"/>
                <w:sz w:val="22"/>
                <w:szCs w:val="22"/>
                <w:shd w:val="clear" w:color="auto" w:fill="FFFFFF"/>
              </w:rPr>
              <w:t xml:space="preserve"> into two </w:t>
            </w:r>
            <w:proofErr w:type="spellStart"/>
            <w:r w:rsidRPr="00595E47">
              <w:rPr>
                <w:rStyle w:val="sentence-span"/>
                <w:rFonts w:ascii="Goudy Old Style" w:hAnsi="Goudy Old Style"/>
                <w:i/>
                <w:color w:val="000000"/>
                <w:sz w:val="22"/>
                <w:szCs w:val="22"/>
                <w:shd w:val="clear" w:color="auto" w:fill="FFFFFF"/>
              </w:rPr>
              <w:t>groups.</w:t>
            </w:r>
            <w:r w:rsidRPr="00595E47">
              <w:rPr>
                <w:rStyle w:val="sentence-span"/>
                <w:rFonts w:ascii="Goudy Old Style" w:hAnsi="Goudy Old Style"/>
                <w:b/>
                <w:i/>
                <w:iCs/>
                <w:color w:val="000000"/>
                <w:sz w:val="22"/>
                <w:szCs w:val="22"/>
                <w:shd w:val="clear" w:color="auto" w:fill="EEF0F1"/>
              </w:rPr>
              <w:t>Group</w:t>
            </w:r>
            <w:proofErr w:type="spellEnd"/>
            <w:r w:rsidRPr="00595E47">
              <w:rPr>
                <w:rStyle w:val="sentence-span"/>
                <w:rFonts w:ascii="Goudy Old Style" w:hAnsi="Goudy Old Style"/>
                <w:b/>
                <w:i/>
                <w:iCs/>
                <w:color w:val="000000"/>
                <w:sz w:val="22"/>
                <w:szCs w:val="22"/>
                <w:shd w:val="clear" w:color="auto" w:fill="EEF0F1"/>
              </w:rPr>
              <w:t xml:space="preserve"> A (n=77</w:t>
            </w:r>
            <w:proofErr w:type="gramStart"/>
            <w:r w:rsidRPr="00595E47">
              <w:rPr>
                <w:rStyle w:val="sentence-span"/>
                <w:rFonts w:ascii="Goudy Old Style" w:hAnsi="Goudy Old Style"/>
                <w:b/>
                <w:i/>
                <w:iCs/>
                <w:color w:val="000000"/>
                <w:sz w:val="22"/>
                <w:szCs w:val="22"/>
                <w:shd w:val="clear" w:color="auto" w:fill="EEF0F1"/>
              </w:rPr>
              <w:t>)was</w:t>
            </w:r>
            <w:proofErr w:type="gramEnd"/>
            <w:r w:rsidRPr="00595E47">
              <w:rPr>
                <w:rStyle w:val="sentence-span"/>
                <w:rFonts w:ascii="Goudy Old Style" w:hAnsi="Goudy Old Style"/>
                <w:b/>
                <w:i/>
                <w:iCs/>
                <w:color w:val="000000"/>
                <w:sz w:val="22"/>
                <w:szCs w:val="22"/>
                <w:shd w:val="clear" w:color="auto" w:fill="EEF0F1"/>
              </w:rPr>
              <w:t xml:space="preserve"> treated with DJ stenting, while Group B (n=77)received conservative treatment</w:t>
            </w:r>
            <w:r w:rsidRPr="00595E47">
              <w:rPr>
                <w:rStyle w:val="sentence-span"/>
                <w:rFonts w:ascii="Goudy Old Style" w:hAnsi="Goudy Old Style"/>
                <w:i/>
                <w:color w:val="000000"/>
                <w:sz w:val="22"/>
                <w:szCs w:val="22"/>
                <w:shd w:val="clear" w:color="auto" w:fill="EEF0F1"/>
              </w:rPr>
              <w:t>.</w:t>
            </w:r>
            <w:r w:rsidRPr="00595E47">
              <w:rPr>
                <w:rStyle w:val="sentence-span"/>
                <w:rFonts w:ascii="Goudy Old Style" w:hAnsi="Goudy Old Style"/>
                <w:i/>
                <w:color w:val="000000"/>
                <w:sz w:val="22"/>
                <w:szCs w:val="22"/>
                <w:shd w:val="clear" w:color="auto" w:fill="FFFFFF"/>
              </w:rPr>
              <w:t xml:space="preserve"> The starting patient characteristics were alike in both groups. Success was determined by the reduction of symptoms and positive changes on ultrasound after one week of treatment. We analyzed the data using SPSS version 22, using either the chi-square or Fisher’s exact test. The level of statistical importance was set at </w:t>
            </w:r>
            <w:r w:rsidRPr="00595E47">
              <w:rPr>
                <w:rStyle w:val="sentence-span"/>
                <w:rFonts w:ascii="Goudy Old Style" w:hAnsi="Goudy Old Style"/>
                <w:b/>
                <w:i/>
                <w:color w:val="000000"/>
                <w:sz w:val="22"/>
                <w:szCs w:val="22"/>
                <w:shd w:val="clear" w:color="auto" w:fill="FFFFFF"/>
              </w:rPr>
              <w:t>p ≤ 0.05</w:t>
            </w:r>
            <w:r w:rsidRPr="00595E47">
              <w:rPr>
                <w:rStyle w:val="sentence-span"/>
                <w:rFonts w:ascii="Goudy Old Style" w:hAnsi="Goudy Old Style"/>
                <w:i/>
                <w:color w:val="000000"/>
                <w:sz w:val="22"/>
                <w:szCs w:val="22"/>
                <w:shd w:val="clear" w:color="auto" w:fill="FFFFFF"/>
              </w:rPr>
              <w:t>.</w:t>
            </w:r>
          </w:p>
          <w:p w:rsidR="0070194B" w:rsidRPr="00595E47" w:rsidRDefault="0070194B" w:rsidP="004E0994">
            <w:pPr>
              <w:spacing w:after="0" w:line="24" w:lineRule="atLeast"/>
              <w:jc w:val="both"/>
              <w:rPr>
                <w:rFonts w:ascii="Goudy Old Style" w:hAnsi="Goudy Old Style"/>
                <w:i/>
                <w:color w:val="000000"/>
                <w:sz w:val="22"/>
                <w:szCs w:val="22"/>
                <w:shd w:val="clear" w:color="auto" w:fill="FFFFFF"/>
              </w:rPr>
            </w:pPr>
            <w:r w:rsidRPr="00595E47">
              <w:rPr>
                <w:rStyle w:val="Strong"/>
                <w:rFonts w:ascii="Goudy Old Style" w:hAnsi="Goudy Old Style"/>
                <w:iCs/>
                <w:sz w:val="22"/>
                <w:szCs w:val="22"/>
              </w:rPr>
              <w:t>Results</w:t>
            </w:r>
            <w:proofErr w:type="gramStart"/>
            <w:r w:rsidRPr="00595E47">
              <w:rPr>
                <w:rStyle w:val="Strong"/>
                <w:rFonts w:ascii="Goudy Old Style" w:hAnsi="Goudy Old Style"/>
                <w:iCs/>
                <w:sz w:val="22"/>
                <w:szCs w:val="22"/>
              </w:rPr>
              <w:t>:</w:t>
            </w:r>
            <w:proofErr w:type="gramEnd"/>
            <w:r w:rsidRPr="00595E47">
              <w:rPr>
                <w:rFonts w:ascii="Goudy Old Style" w:hAnsi="Goudy Old Style"/>
                <w:i/>
                <w:sz w:val="22"/>
                <w:szCs w:val="22"/>
              </w:rPr>
              <w:br/>
            </w:r>
            <w:r w:rsidRPr="00595E47">
              <w:rPr>
                <w:rStyle w:val="sentence-span"/>
                <w:rFonts w:ascii="Goudy Old Style" w:hAnsi="Goudy Old Style"/>
                <w:i/>
                <w:color w:val="000000"/>
                <w:sz w:val="22"/>
                <w:szCs w:val="22"/>
                <w:shd w:val="clear" w:color="auto" w:fill="EEF0F1"/>
              </w:rPr>
              <w:t xml:space="preserve">The DJ stenting group had a greater success rate </w:t>
            </w:r>
            <w:r w:rsidRPr="00595E47">
              <w:rPr>
                <w:rStyle w:val="sentence-span"/>
                <w:rFonts w:ascii="Goudy Old Style" w:hAnsi="Goudy Old Style"/>
                <w:b/>
                <w:i/>
                <w:color w:val="000000"/>
                <w:sz w:val="22"/>
                <w:szCs w:val="22"/>
                <w:shd w:val="clear" w:color="auto" w:fill="EEF0F1"/>
              </w:rPr>
              <w:t>(96%)</w:t>
            </w:r>
            <w:r w:rsidRPr="00595E47">
              <w:rPr>
                <w:rStyle w:val="sentence-span"/>
                <w:rFonts w:ascii="Goudy Old Style" w:hAnsi="Goudy Old Style"/>
                <w:i/>
                <w:color w:val="000000"/>
                <w:sz w:val="22"/>
                <w:szCs w:val="22"/>
                <w:shd w:val="clear" w:color="auto" w:fill="EEF0F1"/>
              </w:rPr>
              <w:t xml:space="preserve"> than the conservative group </w:t>
            </w:r>
            <w:r w:rsidRPr="00595E47">
              <w:rPr>
                <w:rStyle w:val="sentence-span"/>
                <w:rFonts w:ascii="Goudy Old Style" w:hAnsi="Goudy Old Style"/>
                <w:b/>
                <w:i/>
                <w:color w:val="000000"/>
                <w:sz w:val="22"/>
                <w:szCs w:val="22"/>
                <w:shd w:val="clear" w:color="auto" w:fill="EEF0F1"/>
              </w:rPr>
              <w:t>(81%) (</w:t>
            </w:r>
            <w:proofErr w:type="gramStart"/>
            <w:r w:rsidRPr="00595E47">
              <w:rPr>
                <w:rStyle w:val="sentence-span"/>
                <w:rFonts w:ascii="Goudy Old Style" w:hAnsi="Goudy Old Style"/>
                <w:b/>
                <w:i/>
                <w:color w:val="000000"/>
                <w:sz w:val="22"/>
                <w:szCs w:val="22"/>
                <w:shd w:val="clear" w:color="auto" w:fill="EEF0F1"/>
              </w:rPr>
              <w:t>p</w:t>
            </w:r>
            <w:proofErr w:type="gramEnd"/>
            <w:r w:rsidRPr="00595E47">
              <w:rPr>
                <w:rStyle w:val="sentence-span"/>
                <w:rFonts w:ascii="Goudy Old Style" w:hAnsi="Goudy Old Style"/>
                <w:b/>
                <w:i/>
                <w:color w:val="000000"/>
                <w:sz w:val="22"/>
                <w:szCs w:val="22"/>
                <w:shd w:val="clear" w:color="auto" w:fill="EEF0F1"/>
              </w:rPr>
              <w:t xml:space="preserve"> &lt; 0.</w:t>
            </w:r>
            <w:r w:rsidRPr="00595E47">
              <w:rPr>
                <w:rStyle w:val="sentence-span"/>
                <w:rFonts w:ascii="Goudy Old Style" w:hAnsi="Goudy Old Style"/>
                <w:b/>
                <w:i/>
                <w:color w:val="000000"/>
                <w:sz w:val="22"/>
                <w:szCs w:val="22"/>
                <w:shd w:val="clear" w:color="auto" w:fill="FFFFFF"/>
              </w:rPr>
              <w:t>05).</w:t>
            </w:r>
            <w:r w:rsidRPr="00595E47">
              <w:rPr>
                <w:rStyle w:val="sentence-span"/>
                <w:rFonts w:ascii="Goudy Old Style" w:hAnsi="Goudy Old Style"/>
                <w:i/>
                <w:color w:val="000000"/>
                <w:sz w:val="22"/>
                <w:szCs w:val="22"/>
                <w:shd w:val="clear" w:color="auto" w:fill="FFFFFF"/>
              </w:rPr>
              <w:t xml:space="preserve"> Further analysis showed that age, gestational age, parity, pain duration, affected kidney side, and </w:t>
            </w:r>
            <w:proofErr w:type="spellStart"/>
            <w:r w:rsidRPr="00595E47">
              <w:rPr>
                <w:rStyle w:val="sentence-span"/>
                <w:rFonts w:ascii="Goudy Old Style" w:hAnsi="Goudy Old Style"/>
                <w:i/>
                <w:color w:val="000000"/>
                <w:sz w:val="22"/>
                <w:szCs w:val="22"/>
                <w:shd w:val="clear" w:color="auto" w:fill="FFFFFF"/>
              </w:rPr>
              <w:t>calyceal</w:t>
            </w:r>
            <w:proofErr w:type="spellEnd"/>
            <w:r w:rsidRPr="00595E47">
              <w:rPr>
                <w:rStyle w:val="sentence-span"/>
                <w:rFonts w:ascii="Goudy Old Style" w:hAnsi="Goudy Old Style"/>
                <w:i/>
                <w:color w:val="000000"/>
                <w:sz w:val="22"/>
                <w:szCs w:val="22"/>
                <w:shd w:val="clear" w:color="auto" w:fill="FFFFFF"/>
              </w:rPr>
              <w:t xml:space="preserve"> diameter did not have an impact on how well the treatments worked.</w:t>
            </w:r>
          </w:p>
          <w:p w:rsidR="0070194B" w:rsidRPr="00595E47" w:rsidRDefault="0070194B" w:rsidP="004E0994">
            <w:pPr>
              <w:pStyle w:val="NormalWeb"/>
              <w:spacing w:before="0" w:beforeAutospacing="0" w:after="0" w:afterAutospacing="0" w:line="24" w:lineRule="atLeast"/>
              <w:jc w:val="both"/>
              <w:rPr>
                <w:rFonts w:ascii="Goudy Old Style" w:hAnsi="Goudy Old Style"/>
                <w:sz w:val="22"/>
                <w:szCs w:val="22"/>
              </w:rPr>
            </w:pPr>
            <w:r w:rsidRPr="00595E47">
              <w:rPr>
                <w:rStyle w:val="Strong"/>
                <w:rFonts w:ascii="Goudy Old Style" w:hAnsi="Goudy Old Style"/>
                <w:iCs/>
                <w:sz w:val="22"/>
                <w:szCs w:val="22"/>
              </w:rPr>
              <w:t>Conclusion</w:t>
            </w:r>
            <w:proofErr w:type="gramStart"/>
            <w:r w:rsidRPr="00595E47">
              <w:rPr>
                <w:rStyle w:val="Strong"/>
                <w:rFonts w:ascii="Goudy Old Style" w:hAnsi="Goudy Old Style"/>
                <w:iCs/>
                <w:sz w:val="22"/>
                <w:szCs w:val="22"/>
              </w:rPr>
              <w:t>:</w:t>
            </w:r>
            <w:proofErr w:type="gramEnd"/>
            <w:r w:rsidRPr="00595E47">
              <w:rPr>
                <w:rFonts w:ascii="Goudy Old Style" w:hAnsi="Goudy Old Style"/>
                <w:i/>
                <w:sz w:val="22"/>
                <w:szCs w:val="22"/>
              </w:rPr>
              <w:br/>
            </w:r>
            <w:r w:rsidRPr="00595E47">
              <w:rPr>
                <w:rStyle w:val="sentence-span"/>
                <w:rFonts w:ascii="Goudy Old Style" w:eastAsiaTheme="majorEastAsia" w:hAnsi="Goudy Old Style"/>
                <w:i/>
                <w:color w:val="000000"/>
                <w:sz w:val="22"/>
                <w:szCs w:val="22"/>
                <w:shd w:val="clear" w:color="auto" w:fill="EEF0F1"/>
              </w:rPr>
              <w:t xml:space="preserve">For antenatal </w:t>
            </w:r>
            <w:proofErr w:type="spellStart"/>
            <w:r w:rsidRPr="00595E47">
              <w:rPr>
                <w:rStyle w:val="sentence-span"/>
                <w:rFonts w:ascii="Goudy Old Style" w:eastAsiaTheme="majorEastAsia" w:hAnsi="Goudy Old Style"/>
                <w:i/>
                <w:color w:val="000000"/>
                <w:sz w:val="22"/>
                <w:szCs w:val="22"/>
                <w:shd w:val="clear" w:color="auto" w:fill="EEF0F1"/>
              </w:rPr>
              <w:t>hydronephrosis</w:t>
            </w:r>
            <w:proofErr w:type="spellEnd"/>
            <w:r w:rsidRPr="00595E47">
              <w:rPr>
                <w:rStyle w:val="sentence-span"/>
                <w:rFonts w:ascii="Goudy Old Style" w:eastAsiaTheme="majorEastAsia" w:hAnsi="Goudy Old Style"/>
                <w:i/>
                <w:color w:val="000000"/>
                <w:sz w:val="22"/>
                <w:szCs w:val="22"/>
                <w:shd w:val="clear" w:color="auto" w:fill="EEF0F1"/>
              </w:rPr>
              <w:t>, DJ stenting works better than just watching and waiting, especially if patients have symptoms or ongoing blockages.</w:t>
            </w:r>
            <w:r w:rsidRPr="00595E47">
              <w:rPr>
                <w:rStyle w:val="sentence-span"/>
                <w:rFonts w:ascii="Goudy Old Style" w:eastAsiaTheme="majorEastAsia" w:hAnsi="Goudy Old Style"/>
                <w:i/>
                <w:color w:val="000000"/>
                <w:sz w:val="22"/>
                <w:szCs w:val="22"/>
                <w:shd w:val="clear" w:color="auto" w:fill="FFFFFF"/>
              </w:rPr>
              <w:t xml:space="preserve"> Mild cases might get better </w:t>
            </w:r>
            <w:proofErr w:type="gramStart"/>
            <w:r w:rsidRPr="00595E47">
              <w:rPr>
                <w:rStyle w:val="sentence-span"/>
                <w:rFonts w:ascii="Goudy Old Style" w:eastAsiaTheme="majorEastAsia" w:hAnsi="Goudy Old Style"/>
                <w:i/>
                <w:color w:val="000000"/>
                <w:sz w:val="22"/>
                <w:szCs w:val="22"/>
                <w:shd w:val="clear" w:color="auto" w:fill="FFFFFF"/>
              </w:rPr>
              <w:t>on their own,</w:t>
            </w:r>
            <w:proofErr w:type="gramEnd"/>
            <w:r w:rsidRPr="00595E47">
              <w:rPr>
                <w:rStyle w:val="sentence-span"/>
                <w:rFonts w:ascii="Goudy Old Style" w:eastAsiaTheme="majorEastAsia" w:hAnsi="Goudy Old Style"/>
                <w:i/>
                <w:color w:val="000000"/>
                <w:sz w:val="22"/>
                <w:szCs w:val="22"/>
                <w:shd w:val="clear" w:color="auto" w:fill="FFFFFF"/>
              </w:rPr>
              <w:t xml:space="preserve"> but if they don't, DJ stenting should be an option.</w:t>
            </w:r>
          </w:p>
          <w:p w:rsidR="00D21A06" w:rsidRPr="00595E47" w:rsidRDefault="00D21A06" w:rsidP="004E0994">
            <w:pPr>
              <w:pStyle w:val="NormalWeb"/>
              <w:spacing w:before="0" w:beforeAutospacing="0" w:after="0" w:afterAutospacing="0" w:line="24" w:lineRule="atLeast"/>
              <w:jc w:val="both"/>
              <w:rPr>
                <w:rFonts w:ascii="Goudy Old Style" w:hAnsi="Goudy Old Style"/>
                <w:b/>
                <w:bCs/>
                <w:color w:val="002060"/>
                <w:sz w:val="22"/>
                <w:szCs w:val="22"/>
              </w:rPr>
            </w:pPr>
          </w:p>
        </w:tc>
      </w:tr>
      <w:tr w:rsidR="00D21A06" w:rsidRPr="00595E47" w:rsidTr="004E0994">
        <w:tc>
          <w:tcPr>
            <w:tcW w:w="3059" w:type="dxa"/>
            <w:shd w:val="clear" w:color="auto" w:fill="E7E6E6" w:themeFill="background2"/>
          </w:tcPr>
          <w:p w:rsidR="00EF7A3D" w:rsidRPr="00595E47" w:rsidRDefault="00EF7A3D" w:rsidP="004E0994">
            <w:pPr>
              <w:pStyle w:val="NormalWeb"/>
              <w:spacing w:before="0" w:beforeAutospacing="0" w:after="0" w:afterAutospacing="0" w:line="24" w:lineRule="atLeast"/>
              <w:jc w:val="both"/>
              <w:rPr>
                <w:rStyle w:val="Strong"/>
                <w:rFonts w:ascii="Goudy Old Style" w:eastAsiaTheme="majorEastAsia" w:hAnsi="Goudy Old Style"/>
                <w:i/>
                <w:iCs/>
                <w:sz w:val="22"/>
                <w:szCs w:val="22"/>
              </w:rPr>
            </w:pPr>
            <w:r w:rsidRPr="00595E47">
              <w:rPr>
                <w:rStyle w:val="Strong"/>
                <w:rFonts w:ascii="Goudy Old Style" w:eastAsiaTheme="majorEastAsia" w:hAnsi="Goudy Old Style"/>
                <w:i/>
                <w:iCs/>
                <w:sz w:val="22"/>
                <w:szCs w:val="22"/>
              </w:rPr>
              <w:t>Keywords:</w:t>
            </w:r>
          </w:p>
          <w:p w:rsidR="0070194B" w:rsidRPr="00595E47" w:rsidRDefault="0070194B" w:rsidP="004E0994">
            <w:pPr>
              <w:spacing w:after="0" w:line="24" w:lineRule="atLeast"/>
              <w:rPr>
                <w:rFonts w:ascii="Goudy Old Style" w:hAnsi="Goudy Old Style"/>
                <w:i/>
                <w:sz w:val="22"/>
                <w:szCs w:val="22"/>
              </w:rPr>
            </w:pPr>
            <w:r w:rsidRPr="00595E47">
              <w:rPr>
                <w:rFonts w:ascii="Goudy Old Style" w:hAnsi="Goudy Old Style"/>
                <w:i/>
                <w:color w:val="0D0D0D"/>
                <w:sz w:val="22"/>
                <w:szCs w:val="22"/>
              </w:rPr>
              <w:t xml:space="preserve">Antenatal </w:t>
            </w:r>
            <w:proofErr w:type="spellStart"/>
            <w:r w:rsidRPr="00595E47">
              <w:rPr>
                <w:rFonts w:ascii="Goudy Old Style" w:hAnsi="Goudy Old Style"/>
                <w:i/>
                <w:color w:val="0D0D0D"/>
                <w:sz w:val="22"/>
                <w:szCs w:val="22"/>
              </w:rPr>
              <w:t>hydronephrosis</w:t>
            </w:r>
            <w:proofErr w:type="spellEnd"/>
            <w:r w:rsidRPr="00595E47">
              <w:rPr>
                <w:rFonts w:ascii="Goudy Old Style" w:hAnsi="Goudy Old Style"/>
                <w:i/>
                <w:color w:val="0D0D0D"/>
                <w:sz w:val="22"/>
                <w:szCs w:val="22"/>
              </w:rPr>
              <w:t>, double J stenting, conservative management, pregnancy, ureteral obstruction</w:t>
            </w:r>
            <w:r w:rsidR="00526D12" w:rsidRPr="00595E47">
              <w:rPr>
                <w:rFonts w:ascii="Goudy Old Style" w:hAnsi="Goudy Old Style"/>
                <w:i/>
                <w:color w:val="0D0D0D"/>
                <w:sz w:val="22"/>
                <w:szCs w:val="22"/>
              </w:rPr>
              <w:t>.</w:t>
            </w:r>
          </w:p>
          <w:p w:rsidR="005F577F" w:rsidRPr="00595E47" w:rsidRDefault="005F577F" w:rsidP="004E0994">
            <w:pPr>
              <w:spacing w:after="0" w:line="24" w:lineRule="atLeast"/>
              <w:rPr>
                <w:rFonts w:ascii="Goudy Old Style" w:hAnsi="Goudy Old Style"/>
                <w:spacing w:val="-2"/>
                <w:sz w:val="22"/>
                <w:szCs w:val="22"/>
              </w:rPr>
            </w:pPr>
          </w:p>
          <w:p w:rsidR="005F577F" w:rsidRPr="00595E47" w:rsidRDefault="005F577F" w:rsidP="004E0994">
            <w:pPr>
              <w:spacing w:after="0" w:line="24" w:lineRule="atLeast"/>
              <w:rPr>
                <w:rFonts w:ascii="Goudy Old Style" w:hAnsi="Goudy Old Style"/>
                <w:b/>
                <w:bCs/>
                <w:sz w:val="22"/>
                <w:szCs w:val="22"/>
              </w:rPr>
            </w:pPr>
          </w:p>
        </w:tc>
        <w:tc>
          <w:tcPr>
            <w:tcW w:w="6517" w:type="dxa"/>
            <w:vMerge/>
          </w:tcPr>
          <w:p w:rsidR="00D21A06" w:rsidRPr="00595E47" w:rsidRDefault="00D21A06" w:rsidP="004E0994">
            <w:pPr>
              <w:spacing w:after="0" w:line="24" w:lineRule="atLeast"/>
              <w:rPr>
                <w:rFonts w:ascii="Goudy Old Style" w:hAnsi="Goudy Old Style"/>
                <w:b/>
                <w:bCs/>
                <w:sz w:val="22"/>
                <w:szCs w:val="22"/>
              </w:rPr>
            </w:pPr>
          </w:p>
        </w:tc>
      </w:tr>
      <w:tr w:rsidR="00D21A06" w:rsidRPr="00595E47" w:rsidTr="004E0994">
        <w:tc>
          <w:tcPr>
            <w:tcW w:w="3059" w:type="dxa"/>
            <w:shd w:val="clear" w:color="auto" w:fill="E7E6E6" w:themeFill="background2"/>
          </w:tcPr>
          <w:p w:rsidR="00D21A06" w:rsidRPr="00595E47" w:rsidRDefault="00D21A06" w:rsidP="004E0994">
            <w:pPr>
              <w:spacing w:after="0" w:line="24" w:lineRule="atLeast"/>
              <w:rPr>
                <w:rFonts w:ascii="Goudy Old Style" w:hAnsi="Goudy Old Style"/>
                <w:b/>
                <w:bCs/>
                <w:sz w:val="22"/>
                <w:szCs w:val="22"/>
              </w:rPr>
            </w:pPr>
            <w:r w:rsidRPr="00595E47">
              <w:rPr>
                <w:rFonts w:ascii="Goudy Old Style" w:hAnsi="Goudy Old Style"/>
                <w:b/>
                <w:bCs/>
                <w:sz w:val="22"/>
                <w:szCs w:val="22"/>
              </w:rPr>
              <w:t xml:space="preserve">Article History </w:t>
            </w:r>
          </w:p>
          <w:p w:rsidR="0070194B" w:rsidRPr="00595E47" w:rsidRDefault="0070194B" w:rsidP="004E0994">
            <w:pPr>
              <w:spacing w:after="0" w:line="24" w:lineRule="atLeast"/>
              <w:rPr>
                <w:rFonts w:ascii="Goudy Old Style" w:hAnsi="Goudy Old Style"/>
                <w:sz w:val="22"/>
                <w:szCs w:val="22"/>
              </w:rPr>
            </w:pPr>
            <w:r w:rsidRPr="00595E47">
              <w:rPr>
                <w:rFonts w:ascii="Goudy Old Style" w:hAnsi="Goudy Old Style"/>
                <w:sz w:val="22"/>
                <w:szCs w:val="22"/>
              </w:rPr>
              <w:t>Received: 01 July, 2025</w:t>
            </w:r>
          </w:p>
          <w:p w:rsidR="0070194B" w:rsidRPr="00595E47" w:rsidRDefault="0070194B" w:rsidP="004E0994">
            <w:pPr>
              <w:spacing w:after="0" w:line="24" w:lineRule="atLeast"/>
              <w:rPr>
                <w:rFonts w:ascii="Goudy Old Style" w:hAnsi="Goudy Old Style"/>
                <w:sz w:val="22"/>
                <w:szCs w:val="22"/>
              </w:rPr>
            </w:pPr>
            <w:r w:rsidRPr="00595E47">
              <w:rPr>
                <w:rFonts w:ascii="Goudy Old Style" w:hAnsi="Goudy Old Style"/>
                <w:sz w:val="22"/>
                <w:szCs w:val="22"/>
              </w:rPr>
              <w:t xml:space="preserve">Accepted: </w:t>
            </w:r>
            <w:r w:rsidR="00A76468" w:rsidRPr="00595E47">
              <w:rPr>
                <w:rFonts w:ascii="Goudy Old Style" w:hAnsi="Goudy Old Style"/>
                <w:sz w:val="22"/>
                <w:szCs w:val="22"/>
              </w:rPr>
              <w:t>19</w:t>
            </w:r>
            <w:r w:rsidRPr="00595E47">
              <w:rPr>
                <w:rFonts w:ascii="Goudy Old Style" w:hAnsi="Goudy Old Style"/>
                <w:sz w:val="22"/>
                <w:szCs w:val="22"/>
              </w:rPr>
              <w:t xml:space="preserve"> July, 2025</w:t>
            </w:r>
          </w:p>
          <w:p w:rsidR="0070194B" w:rsidRPr="00595E47" w:rsidRDefault="0070194B" w:rsidP="004E0994">
            <w:pPr>
              <w:spacing w:after="0" w:line="24" w:lineRule="atLeast"/>
              <w:rPr>
                <w:rFonts w:ascii="Goudy Old Style" w:hAnsi="Goudy Old Style"/>
                <w:sz w:val="22"/>
                <w:szCs w:val="22"/>
              </w:rPr>
            </w:pPr>
            <w:r w:rsidRPr="00595E47">
              <w:rPr>
                <w:rFonts w:ascii="Goudy Old Style" w:hAnsi="Goudy Old Style"/>
                <w:sz w:val="22"/>
                <w:szCs w:val="22"/>
              </w:rPr>
              <w:t>Published: </w:t>
            </w:r>
            <w:r w:rsidR="00105A3F">
              <w:rPr>
                <w:rFonts w:ascii="Goudy Old Style" w:hAnsi="Goudy Old Style"/>
                <w:sz w:val="22"/>
                <w:szCs w:val="22"/>
              </w:rPr>
              <w:t>11</w:t>
            </w:r>
            <w:bookmarkStart w:id="0" w:name="_GoBack"/>
            <w:bookmarkEnd w:id="0"/>
            <w:r w:rsidRPr="00595E47">
              <w:rPr>
                <w:rFonts w:ascii="Goudy Old Style" w:hAnsi="Goudy Old Style"/>
                <w:sz w:val="22"/>
                <w:szCs w:val="22"/>
              </w:rPr>
              <w:t> </w:t>
            </w:r>
            <w:r w:rsidR="00A76468" w:rsidRPr="00595E47">
              <w:rPr>
                <w:rFonts w:ascii="Goudy Old Style" w:hAnsi="Goudy Old Style"/>
                <w:sz w:val="22"/>
                <w:szCs w:val="22"/>
              </w:rPr>
              <w:t>September</w:t>
            </w:r>
            <w:r w:rsidR="00CF130F" w:rsidRPr="00595E47">
              <w:rPr>
                <w:rFonts w:ascii="Goudy Old Style" w:hAnsi="Goudy Old Style"/>
                <w:sz w:val="22"/>
                <w:szCs w:val="22"/>
              </w:rPr>
              <w:t>,2025</w:t>
            </w:r>
          </w:p>
          <w:p w:rsidR="00D21A06" w:rsidRPr="00595E47" w:rsidRDefault="00D21A06" w:rsidP="004E0994">
            <w:pPr>
              <w:spacing w:after="0" w:line="24" w:lineRule="atLeast"/>
              <w:rPr>
                <w:rFonts w:ascii="Goudy Old Style" w:hAnsi="Goudy Old Style"/>
                <w:b/>
                <w:bCs/>
                <w:sz w:val="22"/>
                <w:szCs w:val="22"/>
              </w:rPr>
            </w:pPr>
          </w:p>
        </w:tc>
        <w:tc>
          <w:tcPr>
            <w:tcW w:w="6517" w:type="dxa"/>
            <w:vMerge/>
          </w:tcPr>
          <w:p w:rsidR="00D21A06" w:rsidRPr="00595E47" w:rsidRDefault="00D21A06" w:rsidP="004E0994">
            <w:pPr>
              <w:spacing w:after="0" w:line="24" w:lineRule="atLeast"/>
              <w:rPr>
                <w:rFonts w:ascii="Goudy Old Style" w:hAnsi="Goudy Old Style"/>
                <w:b/>
                <w:bCs/>
                <w:sz w:val="22"/>
                <w:szCs w:val="22"/>
              </w:rPr>
            </w:pPr>
          </w:p>
        </w:tc>
      </w:tr>
      <w:tr w:rsidR="00D21A06" w:rsidRPr="00595E47" w:rsidTr="004E0994">
        <w:tc>
          <w:tcPr>
            <w:tcW w:w="3059" w:type="dxa"/>
            <w:shd w:val="clear" w:color="auto" w:fill="E7E6E6" w:themeFill="background2"/>
          </w:tcPr>
          <w:p w:rsidR="00D21A06" w:rsidRPr="00595E47" w:rsidRDefault="00D21A06" w:rsidP="004E0994">
            <w:pPr>
              <w:spacing w:after="0" w:line="24" w:lineRule="atLeast"/>
              <w:rPr>
                <w:rFonts w:ascii="Goudy Old Style" w:hAnsi="Goudy Old Style"/>
                <w:b/>
                <w:bCs/>
                <w:sz w:val="22"/>
                <w:szCs w:val="22"/>
              </w:rPr>
            </w:pPr>
          </w:p>
        </w:tc>
        <w:tc>
          <w:tcPr>
            <w:tcW w:w="6517" w:type="dxa"/>
            <w:vMerge/>
          </w:tcPr>
          <w:p w:rsidR="00D21A06" w:rsidRPr="00595E47" w:rsidRDefault="00D21A06" w:rsidP="004E0994">
            <w:pPr>
              <w:spacing w:after="0" w:line="24" w:lineRule="atLeast"/>
              <w:rPr>
                <w:rFonts w:ascii="Goudy Old Style" w:hAnsi="Goudy Old Style"/>
                <w:b/>
                <w:bCs/>
                <w:sz w:val="22"/>
                <w:szCs w:val="22"/>
              </w:rPr>
            </w:pPr>
          </w:p>
        </w:tc>
      </w:tr>
      <w:tr w:rsidR="00D21A06" w:rsidRPr="00595E47" w:rsidTr="004E0994">
        <w:tc>
          <w:tcPr>
            <w:tcW w:w="3059" w:type="dxa"/>
            <w:shd w:val="clear" w:color="auto" w:fill="E7E6E6" w:themeFill="background2"/>
          </w:tcPr>
          <w:p w:rsidR="00F429C7" w:rsidRPr="00595E47" w:rsidRDefault="00F429C7" w:rsidP="004E0994">
            <w:pPr>
              <w:spacing w:after="0" w:line="24" w:lineRule="atLeast"/>
              <w:rPr>
                <w:rFonts w:ascii="Goudy Old Style" w:hAnsi="Goudy Old Style"/>
                <w:b/>
                <w:bCs/>
                <w:sz w:val="22"/>
                <w:szCs w:val="22"/>
              </w:rPr>
            </w:pPr>
          </w:p>
          <w:p w:rsidR="00D21A06" w:rsidRPr="00595E47" w:rsidRDefault="00D21A06" w:rsidP="004E0994">
            <w:pPr>
              <w:spacing w:after="0" w:line="24" w:lineRule="atLeast"/>
              <w:rPr>
                <w:rFonts w:ascii="Goudy Old Style" w:hAnsi="Goudy Old Style"/>
                <w:sz w:val="22"/>
                <w:szCs w:val="22"/>
              </w:rPr>
            </w:pPr>
            <w:r w:rsidRPr="00595E47">
              <w:rPr>
                <w:rFonts w:ascii="Goudy Old Style" w:hAnsi="Goudy Old Style"/>
                <w:b/>
                <w:bCs/>
                <w:sz w:val="22"/>
                <w:szCs w:val="22"/>
              </w:rPr>
              <w:t xml:space="preserve">Copyright </w:t>
            </w:r>
            <w:r w:rsidRPr="00595E47">
              <w:rPr>
                <w:rFonts w:ascii="Goudy Old Style" w:hAnsi="Goudy Old Style"/>
                <w:sz w:val="22"/>
                <w:szCs w:val="22"/>
              </w:rPr>
              <w:t>@Author</w:t>
            </w:r>
          </w:p>
          <w:p w:rsidR="00D21A06" w:rsidRPr="00595E47" w:rsidRDefault="00C44097" w:rsidP="004E0994">
            <w:pPr>
              <w:spacing w:after="0" w:line="24" w:lineRule="atLeast"/>
              <w:rPr>
                <w:rFonts w:ascii="Goudy Old Style" w:hAnsi="Goudy Old Style"/>
                <w:b/>
                <w:sz w:val="22"/>
                <w:szCs w:val="22"/>
              </w:rPr>
            </w:pPr>
            <w:r w:rsidRPr="00595E47">
              <w:rPr>
                <w:rFonts w:ascii="Goudy Old Style" w:hAnsi="Goudy Old Style"/>
                <w:b/>
                <w:sz w:val="22"/>
                <w:szCs w:val="22"/>
              </w:rPr>
              <w:t>Corresponding Author: *</w:t>
            </w:r>
          </w:p>
          <w:p w:rsidR="005F577F" w:rsidRPr="00595E47" w:rsidRDefault="0070194B" w:rsidP="004E0994">
            <w:pPr>
              <w:spacing w:after="0" w:line="24" w:lineRule="atLeast"/>
              <w:rPr>
                <w:rFonts w:ascii="Goudy Old Style" w:hAnsi="Goudy Old Style"/>
                <w:b/>
                <w:i/>
                <w:iCs/>
                <w:sz w:val="22"/>
                <w:szCs w:val="22"/>
              </w:rPr>
            </w:pPr>
            <w:proofErr w:type="spellStart"/>
            <w:r w:rsidRPr="00595E47">
              <w:rPr>
                <w:rFonts w:ascii="Goudy Old Style" w:hAnsi="Goudy Old Style"/>
                <w:b/>
                <w:bCs/>
                <w:spacing w:val="-2"/>
                <w:sz w:val="22"/>
                <w:szCs w:val="22"/>
              </w:rPr>
              <w:t>Dr</w:t>
            </w:r>
            <w:proofErr w:type="spellEnd"/>
            <w:r w:rsidR="00A50872" w:rsidRPr="00595E47">
              <w:rPr>
                <w:rFonts w:ascii="Goudy Old Style" w:hAnsi="Goudy Old Style"/>
                <w:b/>
                <w:bCs/>
                <w:spacing w:val="-2"/>
                <w:sz w:val="22"/>
                <w:szCs w:val="22"/>
              </w:rPr>
              <w:t xml:space="preserve"> Muhammad </w:t>
            </w:r>
            <w:proofErr w:type="spellStart"/>
            <w:r w:rsidR="00A50872" w:rsidRPr="00595E47">
              <w:rPr>
                <w:rFonts w:ascii="Goudy Old Style" w:hAnsi="Goudy Old Style"/>
                <w:b/>
                <w:bCs/>
                <w:spacing w:val="-2"/>
                <w:sz w:val="22"/>
                <w:szCs w:val="22"/>
              </w:rPr>
              <w:t>Awais</w:t>
            </w:r>
            <w:proofErr w:type="spellEnd"/>
          </w:p>
        </w:tc>
        <w:tc>
          <w:tcPr>
            <w:tcW w:w="6517" w:type="dxa"/>
            <w:vMerge/>
          </w:tcPr>
          <w:p w:rsidR="00D21A06" w:rsidRPr="00595E47" w:rsidRDefault="00D21A06" w:rsidP="004E0994">
            <w:pPr>
              <w:spacing w:after="0" w:line="24" w:lineRule="atLeast"/>
              <w:rPr>
                <w:rFonts w:ascii="Goudy Old Style" w:hAnsi="Goudy Old Style"/>
                <w:b/>
                <w:bCs/>
                <w:sz w:val="22"/>
                <w:szCs w:val="22"/>
              </w:rPr>
            </w:pPr>
          </w:p>
        </w:tc>
      </w:tr>
    </w:tbl>
    <w:p w:rsidR="008E5450" w:rsidRPr="00595E47" w:rsidRDefault="008E5450" w:rsidP="004E0994">
      <w:pPr>
        <w:spacing w:after="0" w:line="24" w:lineRule="atLeast"/>
        <w:ind w:left="-426"/>
        <w:jc w:val="both"/>
        <w:rPr>
          <w:rFonts w:ascii="Goudy Old Style" w:hAnsi="Goudy Old Style" w:cs="Times New Roman"/>
          <w:b/>
          <w:sz w:val="24"/>
          <w:szCs w:val="24"/>
        </w:rPr>
      </w:pPr>
    </w:p>
    <w:p w:rsidR="00DB0FB9" w:rsidRPr="00595E47" w:rsidRDefault="00BC4BA4" w:rsidP="004E0994">
      <w:pPr>
        <w:spacing w:after="0" w:line="24" w:lineRule="atLeast"/>
        <w:ind w:left="-284" w:firstLine="142"/>
        <w:jc w:val="both"/>
        <w:rPr>
          <w:rFonts w:ascii="Goudy Old Style" w:hAnsi="Goudy Old Style" w:cs="Times New Roman"/>
          <w:b/>
        </w:rPr>
        <w:sectPr w:rsidR="00DB0FB9" w:rsidRPr="00595E47" w:rsidSect="00595E47">
          <w:headerReference w:type="even" r:id="rId9"/>
          <w:headerReference w:type="default" r:id="rId10"/>
          <w:footerReference w:type="default" r:id="rId11"/>
          <w:headerReference w:type="first" r:id="rId12"/>
          <w:footerReference w:type="first" r:id="rId13"/>
          <w:pgSz w:w="12240" w:h="15840"/>
          <w:pgMar w:top="1440" w:right="1440" w:bottom="1440" w:left="1440" w:header="720" w:footer="720" w:gutter="0"/>
          <w:pgNumType w:start="375"/>
          <w:cols w:space="720"/>
          <w:docGrid w:linePitch="360"/>
        </w:sectPr>
      </w:pPr>
      <w:r w:rsidRPr="00595E47">
        <w:rPr>
          <w:rFonts w:ascii="Goudy Old Style" w:hAnsi="Goudy Old Style" w:cs="Times New Roman"/>
          <w:b/>
        </w:rPr>
        <w:t>INTRODUCTIO</w:t>
      </w:r>
      <w:r w:rsidR="00FB596F" w:rsidRPr="00595E47">
        <w:rPr>
          <w:rFonts w:ascii="Goudy Old Style" w:hAnsi="Goudy Old Style" w:cs="Times New Roman"/>
          <w:b/>
        </w:rPr>
        <w:t>N</w:t>
      </w:r>
    </w:p>
    <w:p w:rsidR="0070194B" w:rsidRPr="00595E47" w:rsidRDefault="0070194B" w:rsidP="004E0994">
      <w:pPr>
        <w:spacing w:after="0" w:line="24" w:lineRule="atLeast"/>
        <w:jc w:val="both"/>
        <w:rPr>
          <w:rFonts w:ascii="Goudy Old Style" w:hAnsi="Goudy Old Style" w:cs="Times New Roman"/>
          <w:b/>
          <w:vertAlign w:val="superscript"/>
        </w:rPr>
      </w:pPr>
      <w:r w:rsidRPr="00595E47">
        <w:rPr>
          <w:rFonts w:ascii="Goudy Old Style" w:hAnsi="Goudy Old Style" w:cs="Times New Roman"/>
        </w:rPr>
        <w:lastRenderedPageBreak/>
        <w:t xml:space="preserve">Dilatation effect of the progesterone and mechanical compression of the enlarging uterus result in </w:t>
      </w:r>
      <w:proofErr w:type="spellStart"/>
      <w:r w:rsidRPr="00595E47">
        <w:rPr>
          <w:rFonts w:ascii="Goudy Old Style" w:hAnsi="Goudy Old Style" w:cs="Times New Roman"/>
        </w:rPr>
        <w:t>hydronephrosis</w:t>
      </w:r>
      <w:proofErr w:type="spellEnd"/>
      <w:r w:rsidRPr="00595E47">
        <w:rPr>
          <w:rFonts w:ascii="Goudy Old Style" w:hAnsi="Goudy Old Style" w:cs="Times New Roman"/>
        </w:rPr>
        <w:t xml:space="preserve"> of pregnancy. In most of </w:t>
      </w:r>
      <w:r w:rsidR="00A50872" w:rsidRPr="00595E47">
        <w:rPr>
          <w:rFonts w:ascii="Goudy Old Style" w:hAnsi="Goudy Old Style" w:cs="Times New Roman"/>
        </w:rPr>
        <w:t xml:space="preserve">the pregnancies, </w:t>
      </w:r>
      <w:proofErr w:type="spellStart"/>
      <w:r w:rsidR="00A50872" w:rsidRPr="00595E47">
        <w:rPr>
          <w:rFonts w:ascii="Goudy Old Style" w:hAnsi="Goudy Old Style" w:cs="Times New Roman"/>
        </w:rPr>
        <w:t>hydronephrosis</w:t>
      </w:r>
      <w:proofErr w:type="spellEnd"/>
      <w:r w:rsidR="00A50872" w:rsidRPr="00595E47">
        <w:rPr>
          <w:rFonts w:ascii="Goudy Old Style" w:hAnsi="Goudy Old Style" w:cs="Times New Roman"/>
        </w:rPr>
        <w:t xml:space="preserve"> </w:t>
      </w:r>
      <w:r w:rsidRPr="00595E47">
        <w:rPr>
          <w:rFonts w:ascii="Goudy Old Style" w:hAnsi="Goudy Old Style" w:cs="Times New Roman"/>
        </w:rPr>
        <w:t xml:space="preserve">is considered as a “normal” finding of pregnancy. It is more frequently </w:t>
      </w:r>
      <w:r w:rsidRPr="00595E47">
        <w:rPr>
          <w:rFonts w:ascii="Goudy Old Style" w:hAnsi="Goudy Old Style" w:cs="Times New Roman"/>
        </w:rPr>
        <w:lastRenderedPageBreak/>
        <w:t>observed on the right side and can be demonstrated by ultrasound beginning from the second trimester and it may be present until the 12th postpartum week.</w:t>
      </w:r>
      <w:r w:rsidRPr="00595E47">
        <w:rPr>
          <w:rFonts w:ascii="Goudy Old Style" w:hAnsi="Goudy Old Style" w:cs="Times New Roman"/>
          <w:b/>
          <w:vertAlign w:val="superscript"/>
        </w:rPr>
        <w:t>1</w:t>
      </w:r>
    </w:p>
    <w:p w:rsidR="0070194B" w:rsidRPr="00595E47" w:rsidRDefault="0070194B" w:rsidP="004E0994">
      <w:pPr>
        <w:spacing w:after="0" w:line="24" w:lineRule="atLeast"/>
        <w:jc w:val="both"/>
        <w:rPr>
          <w:rFonts w:ascii="Goudy Old Style" w:hAnsi="Goudy Old Style" w:cs="Times New Roman"/>
          <w:b/>
          <w:vertAlign w:val="superscript"/>
        </w:rPr>
      </w:pPr>
      <w:r w:rsidRPr="00595E47">
        <w:rPr>
          <w:rFonts w:ascii="Goudy Old Style" w:hAnsi="Goudy Old Style" w:cs="Times New Roman"/>
        </w:rPr>
        <w:lastRenderedPageBreak/>
        <w:t xml:space="preserve">Although </w:t>
      </w:r>
      <w:proofErr w:type="spellStart"/>
      <w:r w:rsidRPr="00595E47">
        <w:rPr>
          <w:rFonts w:ascii="Goudy Old Style" w:hAnsi="Goudy Old Style" w:cs="Times New Roman"/>
        </w:rPr>
        <w:t>hydronephrosis</w:t>
      </w:r>
      <w:proofErr w:type="spellEnd"/>
      <w:r w:rsidRPr="00595E47">
        <w:rPr>
          <w:rFonts w:ascii="Goudy Old Style" w:hAnsi="Goudy Old Style" w:cs="Times New Roman"/>
        </w:rPr>
        <w:t xml:space="preserve"> of pregnancy can be present in up to 80% of the pregnancies, the management options are not clearly defined. The treatment options of </w:t>
      </w:r>
      <w:proofErr w:type="spellStart"/>
      <w:r w:rsidRPr="00595E47">
        <w:rPr>
          <w:rFonts w:ascii="Goudy Old Style" w:hAnsi="Goudy Old Style" w:cs="Times New Roman"/>
        </w:rPr>
        <w:t>hydronephrosis</w:t>
      </w:r>
      <w:proofErr w:type="spellEnd"/>
      <w:r w:rsidRPr="00595E47">
        <w:rPr>
          <w:rFonts w:ascii="Goudy Old Style" w:hAnsi="Goudy Old Style" w:cs="Times New Roman"/>
        </w:rPr>
        <w:t xml:space="preserve"> due to pregnancy mainly depend on the coexisting stone disease, pyelonephritis, and renal disease.</w:t>
      </w:r>
      <w:r w:rsidRPr="00595E47">
        <w:rPr>
          <w:rFonts w:ascii="Goudy Old Style" w:hAnsi="Goudy Old Style" w:cs="Times New Roman"/>
          <w:b/>
          <w:vertAlign w:val="superscript"/>
        </w:rPr>
        <w:t>2</w:t>
      </w:r>
      <w:r w:rsidRPr="00595E47">
        <w:rPr>
          <w:rFonts w:ascii="Goudy Old Style" w:hAnsi="Goudy Old Style" w:cs="Times New Roman"/>
        </w:rPr>
        <w:t xml:space="preserve"> However, the management option and its consequences in the absence of a coexisting disease state are not clear. The insertion of double-J stent was found more effective than conservative therapy alone.</w:t>
      </w:r>
      <w:r w:rsidRPr="00595E47">
        <w:rPr>
          <w:rFonts w:ascii="Goudy Old Style" w:hAnsi="Goudy Old Style" w:cs="Times New Roman"/>
          <w:b/>
          <w:vertAlign w:val="superscript"/>
        </w:rPr>
        <w:t>3</w:t>
      </w:r>
      <w:r w:rsidRPr="00595E47">
        <w:rPr>
          <w:rFonts w:ascii="Goudy Old Style" w:hAnsi="Goudy Old Style" w:cs="Times New Roman"/>
        </w:rPr>
        <w:t xml:space="preserve"> However, it has been suggested that the conservative treatment is the first choice depending on the complications and discomfort related to the surgical treatment. In addition, in most of the studies neither the degree of </w:t>
      </w:r>
      <w:proofErr w:type="spellStart"/>
      <w:r w:rsidRPr="00595E47">
        <w:rPr>
          <w:rFonts w:ascii="Goudy Old Style" w:hAnsi="Goudy Old Style" w:cs="Times New Roman"/>
        </w:rPr>
        <w:t>hydronephrosis</w:t>
      </w:r>
      <w:proofErr w:type="spellEnd"/>
      <w:r w:rsidRPr="00595E47">
        <w:rPr>
          <w:rFonts w:ascii="Goudy Old Style" w:hAnsi="Goudy Old Style" w:cs="Times New Roman"/>
        </w:rPr>
        <w:t xml:space="preserve"> nor the severity of the discomfort was thoroughly assessed. The use of double-J ureteral stents are not free of complications and are inserted routinely in patients presenting with ureteral obstruction.</w:t>
      </w:r>
      <w:r w:rsidRPr="00595E47">
        <w:rPr>
          <w:rFonts w:ascii="Goudy Old Style" w:hAnsi="Goudy Old Style" w:cs="Times New Roman"/>
          <w:b/>
          <w:vertAlign w:val="superscript"/>
        </w:rPr>
        <w:t>4</w:t>
      </w:r>
    </w:p>
    <w:p w:rsidR="0070194B" w:rsidRPr="00595E47" w:rsidRDefault="0070194B" w:rsidP="004E0994">
      <w:pPr>
        <w:spacing w:after="0" w:line="24" w:lineRule="atLeast"/>
        <w:jc w:val="both"/>
        <w:rPr>
          <w:rFonts w:ascii="Goudy Old Style" w:hAnsi="Goudy Old Style" w:cs="Times New Roman"/>
          <w:b/>
          <w:vertAlign w:val="superscript"/>
        </w:rPr>
      </w:pPr>
      <w:r w:rsidRPr="00595E47">
        <w:rPr>
          <w:rFonts w:ascii="Goudy Old Style" w:hAnsi="Goudy Old Style" w:cs="Times New Roman"/>
        </w:rPr>
        <w:t xml:space="preserve">Stents can cause lower abdominal pain, lower urinary tract symptoms, fever and hematuria. Furthermore, these indwelling stents can migrate, break, form encrustations over them or can even be forgotten in the patient. In one study, out of all pregnant women presenting with </w:t>
      </w:r>
      <w:proofErr w:type="spellStart"/>
      <w:r w:rsidRPr="00595E47">
        <w:rPr>
          <w:rFonts w:ascii="Goudy Old Style" w:hAnsi="Goudy Old Style" w:cs="Times New Roman"/>
        </w:rPr>
        <w:t>hydronephrosis</w:t>
      </w:r>
      <w:proofErr w:type="spellEnd"/>
      <w:r w:rsidRPr="00595E47">
        <w:rPr>
          <w:rFonts w:ascii="Goudy Old Style" w:hAnsi="Goudy Old Style" w:cs="Times New Roman"/>
        </w:rPr>
        <w:t xml:space="preserve">, 47% of the women had complete resolution of </w:t>
      </w:r>
      <w:proofErr w:type="spellStart"/>
      <w:r w:rsidRPr="00595E47">
        <w:rPr>
          <w:rFonts w:ascii="Goudy Old Style" w:hAnsi="Goudy Old Style" w:cs="Times New Roman"/>
        </w:rPr>
        <w:t>hydronephrosis</w:t>
      </w:r>
      <w:proofErr w:type="spellEnd"/>
      <w:r w:rsidRPr="00595E47">
        <w:rPr>
          <w:rFonts w:ascii="Goudy Old Style" w:hAnsi="Goudy Old Style" w:cs="Times New Roman"/>
        </w:rPr>
        <w:t xml:space="preserve"> on follow up before the delivery. Stent encrustation (10%), stent migration (10%) and stent irritation (17%) were reported as complications.</w:t>
      </w:r>
      <w:r w:rsidRPr="00595E47">
        <w:rPr>
          <w:rFonts w:ascii="Goudy Old Style" w:hAnsi="Goudy Old Style" w:cs="Times New Roman"/>
          <w:b/>
          <w:vertAlign w:val="superscript"/>
        </w:rPr>
        <w:t>5</w:t>
      </w:r>
      <w:r w:rsidRPr="00595E47">
        <w:rPr>
          <w:rFonts w:ascii="Goudy Old Style" w:hAnsi="Goudy Old Style" w:cs="Times New Roman"/>
        </w:rPr>
        <w:t xml:space="preserve"> </w:t>
      </w:r>
      <w:proofErr w:type="gramStart"/>
      <w:r w:rsidRPr="00595E47">
        <w:rPr>
          <w:rFonts w:ascii="Goudy Old Style" w:hAnsi="Goudy Old Style" w:cs="Times New Roman"/>
        </w:rPr>
        <w:t>In</w:t>
      </w:r>
      <w:proofErr w:type="gramEnd"/>
      <w:r w:rsidRPr="00595E47">
        <w:rPr>
          <w:rFonts w:ascii="Goudy Old Style" w:hAnsi="Goudy Old Style" w:cs="Times New Roman"/>
        </w:rPr>
        <w:t xml:space="preserve"> a study by </w:t>
      </w:r>
      <w:proofErr w:type="spellStart"/>
      <w:r w:rsidRPr="00595E47">
        <w:rPr>
          <w:rFonts w:ascii="Goudy Old Style" w:hAnsi="Goudy Old Style" w:cs="Times New Roman"/>
        </w:rPr>
        <w:t>Cecen</w:t>
      </w:r>
      <w:proofErr w:type="spellEnd"/>
      <w:r w:rsidRPr="00595E47">
        <w:rPr>
          <w:rFonts w:ascii="Goudy Old Style" w:hAnsi="Goudy Old Style" w:cs="Times New Roman"/>
        </w:rPr>
        <w:t xml:space="preserve"> et al, the efficacy of double J stent in the management of antenatal </w:t>
      </w:r>
      <w:proofErr w:type="spellStart"/>
      <w:r w:rsidRPr="00595E47">
        <w:rPr>
          <w:rFonts w:ascii="Goudy Old Style" w:hAnsi="Goudy Old Style" w:cs="Times New Roman"/>
        </w:rPr>
        <w:t>hydronephrosis</w:t>
      </w:r>
      <w:proofErr w:type="spellEnd"/>
      <w:r w:rsidRPr="00595E47">
        <w:rPr>
          <w:rFonts w:ascii="Goudy Old Style" w:hAnsi="Goudy Old Style" w:cs="Times New Roman"/>
        </w:rPr>
        <w:t xml:space="preserve"> was 95.8% as compared to 83.7% with conservative management.</w:t>
      </w:r>
      <w:r w:rsidRPr="00595E47">
        <w:rPr>
          <w:rFonts w:ascii="Goudy Old Style" w:hAnsi="Goudy Old Style" w:cs="Times New Roman"/>
          <w:b/>
          <w:vertAlign w:val="superscript"/>
        </w:rPr>
        <w:t>6</w:t>
      </w:r>
    </w:p>
    <w:p w:rsidR="0070194B" w:rsidRPr="00595E47" w:rsidRDefault="0070194B" w:rsidP="004E0994">
      <w:pPr>
        <w:spacing w:after="0" w:line="24" w:lineRule="atLeast"/>
        <w:jc w:val="both"/>
        <w:rPr>
          <w:rFonts w:ascii="Goudy Old Style" w:hAnsi="Goudy Old Style" w:cs="Times New Roman"/>
        </w:rPr>
      </w:pPr>
      <w:r w:rsidRPr="00595E47">
        <w:rPr>
          <w:rFonts w:ascii="Goudy Old Style" w:hAnsi="Goudy Old Style" w:cs="Times New Roman"/>
        </w:rPr>
        <w:t xml:space="preserve">Although a dilatation of kidneys is a physiological phenomenon during pregnancy, the appearance of aggravating signs and symptoms alarm for prompt treatment to avoid any complications. The present study has been designed to determine the efficacy of double-J stenting and conservative management of </w:t>
      </w:r>
      <w:proofErr w:type="spellStart"/>
      <w:r w:rsidRPr="00595E47">
        <w:rPr>
          <w:rFonts w:ascii="Goudy Old Style" w:hAnsi="Goudy Old Style" w:cs="Times New Roman"/>
        </w:rPr>
        <w:t>hydronephrosis</w:t>
      </w:r>
      <w:proofErr w:type="spellEnd"/>
      <w:r w:rsidRPr="00595E47">
        <w:rPr>
          <w:rFonts w:ascii="Goudy Old Style" w:hAnsi="Goudy Old Style" w:cs="Times New Roman"/>
        </w:rPr>
        <w:t xml:space="preserve"> during pregnancy. The study has been planned because there is limited local data on this topic as evident from thorough literature search. Results of this study will provide local information and experience about antenatal </w:t>
      </w:r>
      <w:proofErr w:type="spellStart"/>
      <w:r w:rsidRPr="00595E47">
        <w:rPr>
          <w:rFonts w:ascii="Goudy Old Style" w:hAnsi="Goudy Old Style" w:cs="Times New Roman"/>
        </w:rPr>
        <w:t>hydronephrosis</w:t>
      </w:r>
      <w:proofErr w:type="spellEnd"/>
      <w:r w:rsidRPr="00595E47">
        <w:rPr>
          <w:rFonts w:ascii="Goudy Old Style" w:hAnsi="Goudy Old Style" w:cs="Times New Roman"/>
        </w:rPr>
        <w:t xml:space="preserve">. Results also help in better management and </w:t>
      </w:r>
      <w:proofErr w:type="spellStart"/>
      <w:r w:rsidRPr="00595E47">
        <w:rPr>
          <w:rFonts w:ascii="Goudy Old Style" w:hAnsi="Goudy Old Style" w:cs="Times New Roman"/>
        </w:rPr>
        <w:t>counselling</w:t>
      </w:r>
      <w:proofErr w:type="spellEnd"/>
      <w:r w:rsidRPr="00595E47">
        <w:rPr>
          <w:rFonts w:ascii="Goudy Old Style" w:hAnsi="Goudy Old Style" w:cs="Times New Roman"/>
        </w:rPr>
        <w:t xml:space="preserve"> of patients presenting with antenatal </w:t>
      </w:r>
      <w:proofErr w:type="spellStart"/>
      <w:r w:rsidRPr="00595E47">
        <w:rPr>
          <w:rFonts w:ascii="Goudy Old Style" w:hAnsi="Goudy Old Style" w:cs="Times New Roman"/>
        </w:rPr>
        <w:t>hydronephrosis</w:t>
      </w:r>
      <w:proofErr w:type="spellEnd"/>
      <w:r w:rsidRPr="00595E47">
        <w:rPr>
          <w:rFonts w:ascii="Goudy Old Style" w:hAnsi="Goudy Old Style" w:cs="Times New Roman"/>
        </w:rPr>
        <w:t>.</w:t>
      </w:r>
    </w:p>
    <w:p w:rsidR="0070194B" w:rsidRDefault="0070194B" w:rsidP="004E0994">
      <w:pPr>
        <w:spacing w:after="0" w:line="24" w:lineRule="atLeast"/>
        <w:jc w:val="both"/>
        <w:rPr>
          <w:rFonts w:ascii="Goudy Old Style" w:hAnsi="Goudy Old Style" w:cs="Times New Roman"/>
        </w:rPr>
      </w:pPr>
    </w:p>
    <w:p w:rsidR="00595E47" w:rsidRDefault="00595E47" w:rsidP="004E0994">
      <w:pPr>
        <w:spacing w:after="0" w:line="24" w:lineRule="atLeast"/>
        <w:jc w:val="both"/>
        <w:rPr>
          <w:rFonts w:ascii="Goudy Old Style" w:hAnsi="Goudy Old Style" w:cs="Times New Roman"/>
        </w:rPr>
      </w:pPr>
    </w:p>
    <w:p w:rsidR="00595E47" w:rsidRDefault="00595E47" w:rsidP="004E0994">
      <w:pPr>
        <w:spacing w:after="0" w:line="24" w:lineRule="atLeast"/>
        <w:jc w:val="both"/>
        <w:rPr>
          <w:rFonts w:ascii="Goudy Old Style" w:hAnsi="Goudy Old Style" w:cs="Times New Roman"/>
        </w:rPr>
      </w:pPr>
    </w:p>
    <w:p w:rsidR="00595E47" w:rsidRPr="00595E47" w:rsidRDefault="00595E47" w:rsidP="004E0994">
      <w:pPr>
        <w:spacing w:after="0" w:line="24" w:lineRule="atLeast"/>
        <w:jc w:val="both"/>
        <w:rPr>
          <w:rFonts w:ascii="Goudy Old Style" w:hAnsi="Goudy Old Style" w:cs="Times New Roman"/>
        </w:rPr>
      </w:pPr>
    </w:p>
    <w:p w:rsidR="0070194B" w:rsidRPr="00595E47" w:rsidRDefault="0070194B" w:rsidP="004E0994">
      <w:pPr>
        <w:spacing w:after="0" w:line="24" w:lineRule="atLeast"/>
        <w:jc w:val="both"/>
        <w:rPr>
          <w:rFonts w:ascii="Goudy Old Style" w:hAnsi="Goudy Old Style" w:cs="Times New Roman"/>
          <w:b/>
        </w:rPr>
      </w:pPr>
      <w:r w:rsidRPr="00595E47">
        <w:rPr>
          <w:rFonts w:ascii="Goudy Old Style" w:hAnsi="Goudy Old Style" w:cs="Times New Roman"/>
          <w:b/>
        </w:rPr>
        <w:t xml:space="preserve">OBJECTIVE </w:t>
      </w:r>
    </w:p>
    <w:p w:rsidR="0070194B" w:rsidRPr="00595E47" w:rsidRDefault="0070194B" w:rsidP="004E0994">
      <w:pPr>
        <w:spacing w:after="0" w:line="24" w:lineRule="atLeast"/>
        <w:jc w:val="both"/>
        <w:rPr>
          <w:rFonts w:ascii="Goudy Old Style" w:hAnsi="Goudy Old Style" w:cs="Times New Roman"/>
        </w:rPr>
      </w:pPr>
      <w:proofErr w:type="gramStart"/>
      <w:r w:rsidRPr="00595E47">
        <w:rPr>
          <w:rFonts w:ascii="Goudy Old Style" w:hAnsi="Goudy Old Style" w:cs="Times New Roman"/>
        </w:rPr>
        <w:t xml:space="preserve">To compare the efficacy of double J stenting and conservative management in the treatment of patients with antenatal </w:t>
      </w:r>
      <w:proofErr w:type="spellStart"/>
      <w:r w:rsidRPr="00595E47">
        <w:rPr>
          <w:rFonts w:ascii="Goudy Old Style" w:hAnsi="Goudy Old Style" w:cs="Times New Roman"/>
        </w:rPr>
        <w:t>hydronephrosis</w:t>
      </w:r>
      <w:proofErr w:type="spellEnd"/>
      <w:r w:rsidRPr="00595E47">
        <w:rPr>
          <w:rFonts w:ascii="Goudy Old Style" w:hAnsi="Goudy Old Style" w:cs="Times New Roman"/>
        </w:rPr>
        <w:t>.</w:t>
      </w:r>
      <w:proofErr w:type="gramEnd"/>
    </w:p>
    <w:p w:rsidR="0070194B" w:rsidRPr="00595E47" w:rsidRDefault="0070194B" w:rsidP="004E0994">
      <w:pPr>
        <w:spacing w:after="0" w:line="24" w:lineRule="atLeast"/>
        <w:jc w:val="both"/>
        <w:rPr>
          <w:rFonts w:ascii="Goudy Old Style" w:hAnsi="Goudy Old Style" w:cs="Times New Roman"/>
          <w:b/>
        </w:rPr>
      </w:pPr>
    </w:p>
    <w:p w:rsidR="0070194B" w:rsidRPr="00595E47" w:rsidRDefault="0070194B" w:rsidP="004E0994">
      <w:pPr>
        <w:spacing w:after="0" w:line="24" w:lineRule="atLeast"/>
        <w:jc w:val="both"/>
        <w:rPr>
          <w:rFonts w:ascii="Goudy Old Style" w:hAnsi="Goudy Old Style" w:cs="Times New Roman"/>
          <w:b/>
        </w:rPr>
      </w:pPr>
      <w:r w:rsidRPr="00595E47">
        <w:rPr>
          <w:rFonts w:ascii="Goudy Old Style" w:hAnsi="Goudy Old Style" w:cs="Times New Roman"/>
          <w:b/>
        </w:rPr>
        <w:t xml:space="preserve">MATERIALS AND METHODS </w:t>
      </w:r>
    </w:p>
    <w:p w:rsidR="0070194B" w:rsidRPr="00595E47" w:rsidRDefault="0070194B" w:rsidP="004E0994">
      <w:pPr>
        <w:spacing w:after="0" w:line="24" w:lineRule="atLeast"/>
        <w:jc w:val="both"/>
        <w:rPr>
          <w:rFonts w:ascii="Goudy Old Style" w:hAnsi="Goudy Old Style" w:cs="Times New Roman"/>
        </w:rPr>
      </w:pPr>
      <w:r w:rsidRPr="00595E47">
        <w:rPr>
          <w:rFonts w:ascii="Goudy Old Style" w:hAnsi="Goudy Old Style" w:cs="Times New Roman"/>
          <w:b/>
        </w:rPr>
        <w:t xml:space="preserve">Study design </w:t>
      </w:r>
    </w:p>
    <w:p w:rsidR="0070194B" w:rsidRPr="00595E47" w:rsidRDefault="0070194B" w:rsidP="004E0994">
      <w:pPr>
        <w:spacing w:after="0" w:line="24" w:lineRule="atLeast"/>
        <w:jc w:val="both"/>
        <w:rPr>
          <w:rFonts w:ascii="Goudy Old Style" w:hAnsi="Goudy Old Style" w:cs="Times New Roman"/>
        </w:rPr>
      </w:pPr>
      <w:r w:rsidRPr="00595E47">
        <w:rPr>
          <w:rFonts w:ascii="Goudy Old Style" w:hAnsi="Goudy Old Style" w:cs="Times New Roman"/>
        </w:rPr>
        <w:t>Randomized controlled trial</w:t>
      </w:r>
    </w:p>
    <w:p w:rsidR="00CA5FF2" w:rsidRPr="00595E47" w:rsidRDefault="00CA5FF2" w:rsidP="004E0994">
      <w:pPr>
        <w:spacing w:after="0" w:line="24" w:lineRule="atLeast"/>
        <w:jc w:val="both"/>
        <w:rPr>
          <w:rFonts w:ascii="Goudy Old Style" w:hAnsi="Goudy Old Style" w:cs="Times New Roman"/>
        </w:rPr>
      </w:pPr>
    </w:p>
    <w:p w:rsidR="0070194B" w:rsidRPr="00595E47" w:rsidRDefault="0070194B" w:rsidP="004E0994">
      <w:pPr>
        <w:spacing w:after="0" w:line="24" w:lineRule="atLeast"/>
        <w:jc w:val="both"/>
        <w:rPr>
          <w:rFonts w:ascii="Goudy Old Style" w:hAnsi="Goudy Old Style" w:cs="Times New Roman"/>
          <w:b/>
        </w:rPr>
      </w:pPr>
      <w:r w:rsidRPr="00595E47">
        <w:rPr>
          <w:rFonts w:ascii="Goudy Old Style" w:hAnsi="Goudy Old Style" w:cs="Times New Roman"/>
          <w:b/>
        </w:rPr>
        <w:t xml:space="preserve">Study Settings </w:t>
      </w:r>
    </w:p>
    <w:p w:rsidR="0070194B" w:rsidRPr="00595E47" w:rsidRDefault="0070194B" w:rsidP="004E0994">
      <w:pPr>
        <w:spacing w:after="0" w:line="24" w:lineRule="atLeast"/>
        <w:jc w:val="both"/>
        <w:rPr>
          <w:rFonts w:ascii="Goudy Old Style" w:hAnsi="Goudy Old Style" w:cs="Times New Roman"/>
        </w:rPr>
      </w:pPr>
      <w:proofErr w:type="gramStart"/>
      <w:r w:rsidRPr="00595E47">
        <w:rPr>
          <w:rFonts w:ascii="Goudy Old Style" w:hAnsi="Goudy Old Style" w:cs="Times New Roman"/>
        </w:rPr>
        <w:t>Department of Urology, MTI/Lady Reading Hospital, Peshawar</w:t>
      </w:r>
      <w:r w:rsidR="00526D12" w:rsidRPr="00595E47">
        <w:rPr>
          <w:rFonts w:ascii="Goudy Old Style" w:hAnsi="Goudy Old Style" w:cs="Times New Roman"/>
        </w:rPr>
        <w:t>.</w:t>
      </w:r>
      <w:proofErr w:type="gramEnd"/>
    </w:p>
    <w:p w:rsidR="00CA5FF2" w:rsidRPr="00595E47" w:rsidRDefault="00CA5FF2" w:rsidP="004E0994">
      <w:pPr>
        <w:spacing w:after="0" w:line="24" w:lineRule="atLeast"/>
        <w:jc w:val="both"/>
        <w:rPr>
          <w:rFonts w:ascii="Goudy Old Style" w:hAnsi="Goudy Old Style" w:cs="Times New Roman"/>
        </w:rPr>
      </w:pPr>
    </w:p>
    <w:p w:rsidR="0070194B" w:rsidRPr="00595E47" w:rsidRDefault="0070194B" w:rsidP="004E0994">
      <w:pPr>
        <w:spacing w:after="0" w:line="24" w:lineRule="atLeast"/>
        <w:jc w:val="both"/>
        <w:rPr>
          <w:rFonts w:ascii="Goudy Old Style" w:hAnsi="Goudy Old Style" w:cs="Times New Roman"/>
          <w:b/>
        </w:rPr>
      </w:pPr>
      <w:r w:rsidRPr="00595E47">
        <w:rPr>
          <w:rFonts w:ascii="Goudy Old Style" w:hAnsi="Goudy Old Style" w:cs="Times New Roman"/>
          <w:b/>
        </w:rPr>
        <w:t xml:space="preserve">Duration of Study </w:t>
      </w:r>
    </w:p>
    <w:p w:rsidR="0070194B" w:rsidRPr="00595E47" w:rsidRDefault="0070194B" w:rsidP="004E0994">
      <w:pPr>
        <w:spacing w:after="0" w:line="24" w:lineRule="atLeast"/>
        <w:jc w:val="both"/>
        <w:rPr>
          <w:rFonts w:ascii="Goudy Old Style" w:hAnsi="Goudy Old Style" w:cs="Times New Roman"/>
        </w:rPr>
      </w:pPr>
      <w:r w:rsidRPr="00595E47">
        <w:rPr>
          <w:rFonts w:ascii="Goudy Old Style" w:hAnsi="Goudy Old Style" w:cs="Times New Roman"/>
        </w:rPr>
        <w:t xml:space="preserve">06 months </w:t>
      </w:r>
    </w:p>
    <w:p w:rsidR="0070194B" w:rsidRPr="00595E47" w:rsidRDefault="0070194B" w:rsidP="004E0994">
      <w:pPr>
        <w:spacing w:after="0" w:line="24" w:lineRule="atLeast"/>
        <w:jc w:val="both"/>
        <w:rPr>
          <w:rFonts w:ascii="Goudy Old Style" w:hAnsi="Goudy Old Style" w:cs="Times New Roman"/>
        </w:rPr>
      </w:pPr>
      <w:r w:rsidRPr="00595E47">
        <w:rPr>
          <w:rFonts w:ascii="Goudy Old Style" w:hAnsi="Goudy Old Style" w:cs="Times New Roman"/>
          <w:b/>
        </w:rPr>
        <w:t xml:space="preserve">Sample size </w:t>
      </w:r>
    </w:p>
    <w:p w:rsidR="0070194B" w:rsidRPr="00595E47" w:rsidRDefault="0070194B" w:rsidP="004E0994">
      <w:pPr>
        <w:spacing w:after="0" w:line="24" w:lineRule="atLeast"/>
        <w:jc w:val="both"/>
        <w:rPr>
          <w:rFonts w:ascii="Goudy Old Style" w:hAnsi="Goudy Old Style" w:cs="Times New Roman"/>
        </w:rPr>
      </w:pPr>
      <w:r w:rsidRPr="00595E47">
        <w:rPr>
          <w:rFonts w:ascii="Goudy Old Style" w:hAnsi="Goudy Old Style" w:cs="Times New Roman"/>
        </w:rPr>
        <w:t xml:space="preserve">Sample size is calculated using Open </w:t>
      </w:r>
      <w:proofErr w:type="spellStart"/>
      <w:r w:rsidRPr="00595E47">
        <w:rPr>
          <w:rFonts w:ascii="Goudy Old Style" w:hAnsi="Goudy Old Style" w:cs="Times New Roman"/>
        </w:rPr>
        <w:t>Epi</w:t>
      </w:r>
      <w:proofErr w:type="spellEnd"/>
      <w:r w:rsidRPr="00595E47">
        <w:rPr>
          <w:rFonts w:ascii="Goudy Old Style" w:hAnsi="Goudy Old Style" w:cs="Times New Roman"/>
        </w:rPr>
        <w:t xml:space="preserve"> software taking the following assumptions,</w:t>
      </w:r>
    </w:p>
    <w:p w:rsidR="0070194B" w:rsidRPr="00595E47" w:rsidRDefault="0070194B" w:rsidP="004E0994">
      <w:pPr>
        <w:spacing w:after="0" w:line="24" w:lineRule="atLeast"/>
        <w:jc w:val="both"/>
        <w:rPr>
          <w:rFonts w:ascii="Goudy Old Style" w:hAnsi="Goudy Old Style" w:cs="Times New Roman"/>
          <w:b/>
          <w:vertAlign w:val="superscript"/>
        </w:rPr>
      </w:pPr>
      <w:r w:rsidRPr="00595E47">
        <w:rPr>
          <w:rFonts w:ascii="Goudy Old Style" w:hAnsi="Goudy Old Style" w:cs="Times New Roman"/>
        </w:rPr>
        <w:t xml:space="preserve">Anticipated efficacy of double stenting in antenatal </w:t>
      </w:r>
      <w:proofErr w:type="spellStart"/>
      <w:r w:rsidRPr="00595E47">
        <w:rPr>
          <w:rFonts w:ascii="Goudy Old Style" w:hAnsi="Goudy Old Style" w:cs="Times New Roman"/>
        </w:rPr>
        <w:t>hydronephrosis</w:t>
      </w:r>
      <w:proofErr w:type="spellEnd"/>
      <w:r w:rsidRPr="00595E47">
        <w:rPr>
          <w:rFonts w:ascii="Goudy Old Style" w:hAnsi="Goudy Old Style" w:cs="Times New Roman"/>
        </w:rPr>
        <w:t>= 95.8%</w:t>
      </w:r>
      <w:r w:rsidRPr="00595E47">
        <w:rPr>
          <w:rFonts w:ascii="Goudy Old Style" w:hAnsi="Goudy Old Style" w:cs="Times New Roman"/>
          <w:b/>
          <w:vertAlign w:val="superscript"/>
        </w:rPr>
        <w:t>6</w:t>
      </w:r>
    </w:p>
    <w:p w:rsidR="0070194B" w:rsidRPr="00595E47" w:rsidRDefault="0070194B" w:rsidP="004E0994">
      <w:pPr>
        <w:spacing w:after="0" w:line="24" w:lineRule="atLeast"/>
        <w:jc w:val="both"/>
        <w:rPr>
          <w:rFonts w:ascii="Goudy Old Style" w:hAnsi="Goudy Old Style" w:cs="Times New Roman"/>
          <w:b/>
          <w:vertAlign w:val="superscript"/>
        </w:rPr>
      </w:pPr>
      <w:r w:rsidRPr="00595E47">
        <w:rPr>
          <w:rFonts w:ascii="Goudy Old Style" w:hAnsi="Goudy Old Style" w:cs="Times New Roman"/>
        </w:rPr>
        <w:t xml:space="preserve">Anticipated efficacy of conservative management in antenatal </w:t>
      </w:r>
      <w:proofErr w:type="spellStart"/>
      <w:r w:rsidRPr="00595E47">
        <w:rPr>
          <w:rFonts w:ascii="Goudy Old Style" w:hAnsi="Goudy Old Style" w:cs="Times New Roman"/>
        </w:rPr>
        <w:t>hydronephrosis</w:t>
      </w:r>
      <w:proofErr w:type="spellEnd"/>
      <w:r w:rsidRPr="00595E47">
        <w:rPr>
          <w:rFonts w:ascii="Goudy Old Style" w:hAnsi="Goudy Old Style" w:cs="Times New Roman"/>
        </w:rPr>
        <w:t>= 83.7%</w:t>
      </w:r>
      <w:r w:rsidRPr="00595E47">
        <w:rPr>
          <w:rFonts w:ascii="Goudy Old Style" w:hAnsi="Goudy Old Style" w:cs="Times New Roman"/>
          <w:b/>
          <w:vertAlign w:val="superscript"/>
        </w:rPr>
        <w:t>6</w:t>
      </w:r>
    </w:p>
    <w:p w:rsidR="0070194B" w:rsidRPr="00595E47" w:rsidRDefault="0070194B" w:rsidP="004E0994">
      <w:pPr>
        <w:spacing w:after="0" w:line="24" w:lineRule="atLeast"/>
        <w:jc w:val="both"/>
        <w:rPr>
          <w:rFonts w:ascii="Goudy Old Style" w:hAnsi="Goudy Old Style" w:cs="Times New Roman"/>
        </w:rPr>
      </w:pPr>
      <w:r w:rsidRPr="00595E47">
        <w:rPr>
          <w:rFonts w:ascii="Goudy Old Style" w:hAnsi="Goudy Old Style" w:cs="Times New Roman"/>
        </w:rPr>
        <w:t>Power of test = 80%</w:t>
      </w:r>
      <w:r w:rsidRPr="00595E47">
        <w:rPr>
          <w:rFonts w:ascii="Goudy Old Style" w:hAnsi="Goudy Old Style" w:cs="Times New Roman"/>
        </w:rPr>
        <w:tab/>
      </w:r>
      <w:r w:rsidRPr="00595E47">
        <w:rPr>
          <w:rFonts w:ascii="Goudy Old Style" w:hAnsi="Goudy Old Style" w:cs="Times New Roman"/>
        </w:rPr>
        <w:tab/>
      </w:r>
    </w:p>
    <w:p w:rsidR="0070194B" w:rsidRPr="00595E47" w:rsidRDefault="0070194B" w:rsidP="004E0994">
      <w:pPr>
        <w:spacing w:after="0" w:line="24" w:lineRule="atLeast"/>
        <w:jc w:val="both"/>
        <w:rPr>
          <w:rFonts w:ascii="Goudy Old Style" w:hAnsi="Goudy Old Style" w:cs="Times New Roman"/>
        </w:rPr>
      </w:pPr>
      <w:r w:rsidRPr="00595E47">
        <w:rPr>
          <w:rFonts w:ascii="Goudy Old Style" w:hAnsi="Goudy Old Style" w:cs="Times New Roman"/>
        </w:rPr>
        <w:t>Confidence Level = 95%</w:t>
      </w:r>
    </w:p>
    <w:p w:rsidR="0070194B" w:rsidRPr="00595E47" w:rsidRDefault="0070194B" w:rsidP="004E0994">
      <w:pPr>
        <w:spacing w:after="0" w:line="24" w:lineRule="atLeast"/>
        <w:jc w:val="both"/>
        <w:rPr>
          <w:rFonts w:ascii="Goudy Old Style" w:hAnsi="Goudy Old Style" w:cs="Times New Roman"/>
          <w:b/>
        </w:rPr>
      </w:pPr>
      <w:r w:rsidRPr="00595E47">
        <w:rPr>
          <w:rFonts w:ascii="Goudy Old Style" w:hAnsi="Goudy Old Style" w:cs="Times New Roman"/>
        </w:rPr>
        <w:t xml:space="preserve">Sample size, </w:t>
      </w:r>
      <w:r w:rsidRPr="00595E47">
        <w:rPr>
          <w:rFonts w:ascii="Goudy Old Style" w:hAnsi="Goudy Old Style" w:cs="Times New Roman"/>
          <w:b/>
        </w:rPr>
        <w:t>n = 154 (77 in each group)</w:t>
      </w:r>
    </w:p>
    <w:p w:rsidR="00CA5FF2" w:rsidRPr="00595E47" w:rsidRDefault="00CA5FF2" w:rsidP="004E0994">
      <w:pPr>
        <w:spacing w:after="0" w:line="24" w:lineRule="atLeast"/>
        <w:jc w:val="both"/>
        <w:rPr>
          <w:rFonts w:ascii="Goudy Old Style" w:hAnsi="Goudy Old Style" w:cs="Times New Roman"/>
          <w:b/>
        </w:rPr>
      </w:pPr>
    </w:p>
    <w:p w:rsidR="0070194B" w:rsidRPr="00595E47" w:rsidRDefault="0070194B" w:rsidP="004E0994">
      <w:pPr>
        <w:spacing w:after="0" w:line="24" w:lineRule="atLeast"/>
        <w:jc w:val="both"/>
        <w:rPr>
          <w:rFonts w:ascii="Goudy Old Style" w:hAnsi="Goudy Old Style" w:cs="Times New Roman"/>
          <w:b/>
        </w:rPr>
      </w:pPr>
      <w:r w:rsidRPr="00595E47">
        <w:rPr>
          <w:rFonts w:ascii="Goudy Old Style" w:hAnsi="Goudy Old Style" w:cs="Times New Roman"/>
          <w:b/>
        </w:rPr>
        <w:t xml:space="preserve">Sampling technique </w:t>
      </w:r>
    </w:p>
    <w:p w:rsidR="0070194B" w:rsidRPr="00595E47" w:rsidRDefault="0070194B" w:rsidP="004E0994">
      <w:pPr>
        <w:spacing w:after="0" w:line="24" w:lineRule="atLeast"/>
        <w:jc w:val="both"/>
        <w:rPr>
          <w:rFonts w:ascii="Goudy Old Style" w:hAnsi="Goudy Old Style" w:cs="Times New Roman"/>
        </w:rPr>
      </w:pPr>
      <w:proofErr w:type="gramStart"/>
      <w:r w:rsidRPr="00595E47">
        <w:rPr>
          <w:rFonts w:ascii="Goudy Old Style" w:hAnsi="Goudy Old Style" w:cs="Times New Roman"/>
        </w:rPr>
        <w:t>Non probability consecutive sampling technique.</w:t>
      </w:r>
      <w:proofErr w:type="gramEnd"/>
    </w:p>
    <w:p w:rsidR="0070194B" w:rsidRPr="00595E47" w:rsidRDefault="0070194B" w:rsidP="004E0994">
      <w:pPr>
        <w:spacing w:after="0" w:line="24" w:lineRule="atLeast"/>
        <w:jc w:val="both"/>
        <w:rPr>
          <w:rFonts w:ascii="Goudy Old Style" w:hAnsi="Goudy Old Style" w:cs="Times New Roman"/>
          <w:b/>
        </w:rPr>
      </w:pPr>
      <w:r w:rsidRPr="00595E47">
        <w:rPr>
          <w:rFonts w:ascii="Goudy Old Style" w:hAnsi="Goudy Old Style" w:cs="Times New Roman"/>
          <w:b/>
        </w:rPr>
        <w:t>ETHICAL APPROVAL</w:t>
      </w:r>
    </w:p>
    <w:p w:rsidR="0070194B" w:rsidRPr="00595E47" w:rsidRDefault="0070194B" w:rsidP="004E0994">
      <w:pPr>
        <w:spacing w:after="0" w:line="24" w:lineRule="atLeast"/>
        <w:jc w:val="both"/>
        <w:rPr>
          <w:rFonts w:ascii="Goudy Old Style" w:hAnsi="Goudy Old Style" w:cs="Times New Roman"/>
        </w:rPr>
      </w:pPr>
      <w:r w:rsidRPr="00595E47">
        <w:rPr>
          <w:rFonts w:ascii="Goudy Old Style" w:hAnsi="Goudy Old Style" w:cs="Times New Roman"/>
        </w:rPr>
        <w:t>This study is conducted after approval by institutional review board LRH/MTI under Ref:No.192/LRH/MTI.</w:t>
      </w:r>
    </w:p>
    <w:p w:rsidR="0070194B" w:rsidRPr="00595E47" w:rsidRDefault="0070194B" w:rsidP="004E0994">
      <w:pPr>
        <w:spacing w:after="0" w:line="24" w:lineRule="atLeast"/>
        <w:jc w:val="both"/>
        <w:rPr>
          <w:rFonts w:ascii="Goudy Old Style" w:hAnsi="Goudy Old Style" w:cs="Times New Roman"/>
          <w:b/>
        </w:rPr>
      </w:pPr>
    </w:p>
    <w:p w:rsidR="0070194B" w:rsidRPr="00595E47" w:rsidRDefault="0070194B" w:rsidP="004E0994">
      <w:pPr>
        <w:spacing w:after="0" w:line="24" w:lineRule="atLeast"/>
        <w:jc w:val="both"/>
        <w:rPr>
          <w:rFonts w:ascii="Goudy Old Style" w:hAnsi="Goudy Old Style" w:cs="Times New Roman"/>
          <w:b/>
        </w:rPr>
      </w:pPr>
      <w:r w:rsidRPr="00595E47">
        <w:rPr>
          <w:rFonts w:ascii="Goudy Old Style" w:hAnsi="Goudy Old Style" w:cs="Times New Roman"/>
          <w:b/>
        </w:rPr>
        <w:t xml:space="preserve">SAMPLE SELECTION </w:t>
      </w:r>
    </w:p>
    <w:p w:rsidR="0070194B" w:rsidRPr="00595E47" w:rsidRDefault="0070194B" w:rsidP="004E0994">
      <w:pPr>
        <w:spacing w:after="0" w:line="24" w:lineRule="atLeast"/>
        <w:jc w:val="both"/>
        <w:rPr>
          <w:rFonts w:ascii="Goudy Old Style" w:hAnsi="Goudy Old Style" w:cs="Times New Roman"/>
          <w:b/>
        </w:rPr>
      </w:pPr>
      <w:r w:rsidRPr="00595E47">
        <w:rPr>
          <w:rFonts w:ascii="Goudy Old Style" w:hAnsi="Goudy Old Style" w:cs="Times New Roman"/>
          <w:b/>
        </w:rPr>
        <w:t xml:space="preserve">Inclusion criteria </w:t>
      </w:r>
    </w:p>
    <w:p w:rsidR="0070194B" w:rsidRPr="00595E47" w:rsidRDefault="0070194B" w:rsidP="004E0994">
      <w:pPr>
        <w:pStyle w:val="ListParagraph"/>
        <w:numPr>
          <w:ilvl w:val="0"/>
          <w:numId w:val="1"/>
        </w:numPr>
        <w:spacing w:after="0" w:line="24" w:lineRule="atLeast"/>
        <w:jc w:val="both"/>
        <w:rPr>
          <w:rFonts w:ascii="Goudy Old Style" w:hAnsi="Goudy Old Style" w:cs="Times New Roman"/>
        </w:rPr>
      </w:pPr>
      <w:r w:rsidRPr="00595E47">
        <w:rPr>
          <w:rFonts w:ascii="Goudy Old Style" w:hAnsi="Goudy Old Style" w:cs="Times New Roman"/>
        </w:rPr>
        <w:t>Patient age 20 to 40 years</w:t>
      </w:r>
    </w:p>
    <w:p w:rsidR="0070194B" w:rsidRPr="00595E47" w:rsidRDefault="0070194B" w:rsidP="004E0994">
      <w:pPr>
        <w:pStyle w:val="ListParagraph"/>
        <w:numPr>
          <w:ilvl w:val="0"/>
          <w:numId w:val="1"/>
        </w:numPr>
        <w:spacing w:after="0" w:line="24" w:lineRule="atLeast"/>
        <w:jc w:val="both"/>
        <w:rPr>
          <w:rFonts w:ascii="Goudy Old Style" w:hAnsi="Goudy Old Style" w:cs="Times New Roman"/>
        </w:rPr>
      </w:pPr>
      <w:r w:rsidRPr="00595E47">
        <w:rPr>
          <w:rFonts w:ascii="Goudy Old Style" w:hAnsi="Goudy Old Style" w:cs="Times New Roman"/>
        </w:rPr>
        <w:t>Gestational age more than 20 weeks as per last menstrual period</w:t>
      </w:r>
    </w:p>
    <w:p w:rsidR="0070194B" w:rsidRPr="00595E47" w:rsidRDefault="0070194B" w:rsidP="004E0994">
      <w:pPr>
        <w:pStyle w:val="ListParagraph"/>
        <w:numPr>
          <w:ilvl w:val="0"/>
          <w:numId w:val="1"/>
        </w:numPr>
        <w:spacing w:after="0" w:line="24" w:lineRule="atLeast"/>
        <w:jc w:val="both"/>
        <w:rPr>
          <w:rFonts w:ascii="Goudy Old Style" w:hAnsi="Goudy Old Style" w:cs="Times New Roman"/>
        </w:rPr>
      </w:pPr>
      <w:r w:rsidRPr="00595E47">
        <w:rPr>
          <w:rFonts w:ascii="Goudy Old Style" w:hAnsi="Goudy Old Style" w:cs="Times New Roman"/>
        </w:rPr>
        <w:t>Parity up to 6</w:t>
      </w:r>
    </w:p>
    <w:p w:rsidR="0070194B" w:rsidRPr="00595E47" w:rsidRDefault="0070194B" w:rsidP="004E0994">
      <w:pPr>
        <w:pStyle w:val="ListParagraph"/>
        <w:numPr>
          <w:ilvl w:val="0"/>
          <w:numId w:val="1"/>
        </w:numPr>
        <w:spacing w:after="0" w:line="24" w:lineRule="atLeast"/>
        <w:jc w:val="both"/>
        <w:rPr>
          <w:rFonts w:ascii="Goudy Old Style" w:hAnsi="Goudy Old Style" w:cs="Times New Roman"/>
        </w:rPr>
      </w:pPr>
      <w:r w:rsidRPr="00595E47">
        <w:rPr>
          <w:rFonts w:ascii="Goudy Old Style" w:hAnsi="Goudy Old Style" w:cs="Times New Roman"/>
        </w:rPr>
        <w:t>Singleton pregnancy of ultrasound</w:t>
      </w:r>
    </w:p>
    <w:p w:rsidR="0070194B" w:rsidRPr="00595E47" w:rsidRDefault="0070194B" w:rsidP="004E0994">
      <w:pPr>
        <w:pStyle w:val="ListParagraph"/>
        <w:numPr>
          <w:ilvl w:val="0"/>
          <w:numId w:val="1"/>
        </w:numPr>
        <w:spacing w:after="0" w:line="24" w:lineRule="atLeast"/>
        <w:jc w:val="both"/>
        <w:rPr>
          <w:rFonts w:ascii="Goudy Old Style" w:hAnsi="Goudy Old Style" w:cs="Times New Roman"/>
        </w:rPr>
      </w:pPr>
      <w:r w:rsidRPr="00595E47">
        <w:rPr>
          <w:rFonts w:ascii="Goudy Old Style" w:hAnsi="Goudy Old Style" w:cs="Times New Roman"/>
        </w:rPr>
        <w:t xml:space="preserve">Diagnosed with antenatal </w:t>
      </w:r>
      <w:proofErr w:type="spellStart"/>
      <w:r w:rsidRPr="00595E47">
        <w:rPr>
          <w:rFonts w:ascii="Goudy Old Style" w:hAnsi="Goudy Old Style" w:cs="Times New Roman"/>
        </w:rPr>
        <w:t>hydronephrosis</w:t>
      </w:r>
      <w:proofErr w:type="spellEnd"/>
      <w:r w:rsidRPr="00595E47">
        <w:rPr>
          <w:rFonts w:ascii="Goudy Old Style" w:hAnsi="Goudy Old Style" w:cs="Times New Roman"/>
        </w:rPr>
        <w:t xml:space="preserve"> as per operational definitions </w:t>
      </w:r>
    </w:p>
    <w:p w:rsidR="0070194B" w:rsidRPr="00595E47" w:rsidRDefault="0070194B" w:rsidP="004E0994">
      <w:pPr>
        <w:spacing w:after="0" w:line="24" w:lineRule="atLeast"/>
        <w:jc w:val="both"/>
        <w:rPr>
          <w:rFonts w:ascii="Goudy Old Style" w:hAnsi="Goudy Old Style" w:cs="Times New Roman"/>
          <w:b/>
        </w:rPr>
      </w:pPr>
      <w:r w:rsidRPr="00595E47">
        <w:rPr>
          <w:rFonts w:ascii="Goudy Old Style" w:hAnsi="Goudy Old Style" w:cs="Times New Roman"/>
          <w:b/>
        </w:rPr>
        <w:t xml:space="preserve">     Exclusion criteria </w:t>
      </w:r>
    </w:p>
    <w:p w:rsidR="0070194B" w:rsidRPr="00595E47" w:rsidRDefault="0070194B" w:rsidP="004E0994">
      <w:pPr>
        <w:pStyle w:val="ListParagraph"/>
        <w:numPr>
          <w:ilvl w:val="0"/>
          <w:numId w:val="2"/>
        </w:numPr>
        <w:spacing w:after="0" w:line="24" w:lineRule="atLeast"/>
        <w:jc w:val="both"/>
        <w:rPr>
          <w:rFonts w:ascii="Goudy Old Style" w:hAnsi="Goudy Old Style" w:cs="Times New Roman"/>
          <w:b/>
        </w:rPr>
      </w:pPr>
      <w:r w:rsidRPr="00595E47">
        <w:rPr>
          <w:rFonts w:ascii="Goudy Old Style" w:hAnsi="Goudy Old Style" w:cs="Times New Roman"/>
        </w:rPr>
        <w:t xml:space="preserve">Patients with prior history of </w:t>
      </w:r>
      <w:proofErr w:type="spellStart"/>
      <w:r w:rsidRPr="00595E47">
        <w:rPr>
          <w:rFonts w:ascii="Goudy Old Style" w:hAnsi="Goudy Old Style" w:cs="Times New Roman"/>
        </w:rPr>
        <w:t>hydronephrosis</w:t>
      </w:r>
      <w:proofErr w:type="spellEnd"/>
      <w:r w:rsidRPr="00595E47">
        <w:rPr>
          <w:rFonts w:ascii="Goudy Old Style" w:hAnsi="Goudy Old Style" w:cs="Times New Roman"/>
        </w:rPr>
        <w:t xml:space="preserve"> in the same kidney</w:t>
      </w:r>
    </w:p>
    <w:p w:rsidR="0070194B" w:rsidRPr="00595E47" w:rsidRDefault="0070194B" w:rsidP="004E0994">
      <w:pPr>
        <w:pStyle w:val="ListParagraph"/>
        <w:numPr>
          <w:ilvl w:val="0"/>
          <w:numId w:val="2"/>
        </w:numPr>
        <w:spacing w:after="0" w:line="24" w:lineRule="atLeast"/>
        <w:jc w:val="both"/>
        <w:rPr>
          <w:rFonts w:ascii="Goudy Old Style" w:hAnsi="Goudy Old Style" w:cs="Times New Roman"/>
          <w:b/>
        </w:rPr>
      </w:pPr>
      <w:r w:rsidRPr="00595E47">
        <w:rPr>
          <w:rFonts w:ascii="Goudy Old Style" w:hAnsi="Goudy Old Style" w:cs="Times New Roman"/>
        </w:rPr>
        <w:lastRenderedPageBreak/>
        <w:t>Patients with prior history of intervention in the same kidney</w:t>
      </w:r>
    </w:p>
    <w:p w:rsidR="0070194B" w:rsidRPr="00595E47" w:rsidRDefault="0070194B" w:rsidP="004E0994">
      <w:pPr>
        <w:pStyle w:val="ListParagraph"/>
        <w:numPr>
          <w:ilvl w:val="0"/>
          <w:numId w:val="2"/>
        </w:numPr>
        <w:spacing w:after="0" w:line="24" w:lineRule="atLeast"/>
        <w:jc w:val="both"/>
        <w:rPr>
          <w:rFonts w:ascii="Goudy Old Style" w:hAnsi="Goudy Old Style" w:cs="Times New Roman"/>
          <w:b/>
        </w:rPr>
      </w:pPr>
      <w:r w:rsidRPr="00595E47">
        <w:rPr>
          <w:rFonts w:ascii="Goudy Old Style" w:hAnsi="Goudy Old Style" w:cs="Times New Roman"/>
        </w:rPr>
        <w:t>Patients with fetal anomalies</w:t>
      </w:r>
    </w:p>
    <w:p w:rsidR="0070194B" w:rsidRPr="00595E47" w:rsidRDefault="0070194B" w:rsidP="004E0994">
      <w:pPr>
        <w:pStyle w:val="ListParagraph"/>
        <w:numPr>
          <w:ilvl w:val="0"/>
          <w:numId w:val="2"/>
        </w:numPr>
        <w:spacing w:after="0" w:line="24" w:lineRule="atLeast"/>
        <w:jc w:val="both"/>
        <w:rPr>
          <w:rFonts w:ascii="Goudy Old Style" w:hAnsi="Goudy Old Style" w:cs="Times New Roman"/>
          <w:b/>
        </w:rPr>
      </w:pPr>
      <w:r w:rsidRPr="00595E47">
        <w:rPr>
          <w:rFonts w:ascii="Goudy Old Style" w:hAnsi="Goudy Old Style" w:cs="Times New Roman"/>
        </w:rPr>
        <w:t xml:space="preserve">Patients with genitourinary anomalies </w:t>
      </w:r>
    </w:p>
    <w:p w:rsidR="0070194B" w:rsidRPr="00595E47" w:rsidRDefault="0070194B" w:rsidP="004E0994">
      <w:pPr>
        <w:pStyle w:val="ListParagraph"/>
        <w:numPr>
          <w:ilvl w:val="0"/>
          <w:numId w:val="2"/>
        </w:numPr>
        <w:spacing w:after="0" w:line="24" w:lineRule="atLeast"/>
        <w:jc w:val="both"/>
        <w:rPr>
          <w:rFonts w:ascii="Goudy Old Style" w:hAnsi="Goudy Old Style" w:cs="Times New Roman"/>
          <w:b/>
        </w:rPr>
      </w:pPr>
      <w:r w:rsidRPr="00595E47">
        <w:rPr>
          <w:rFonts w:ascii="Goudy Old Style" w:hAnsi="Goudy Old Style" w:cs="Times New Roman"/>
        </w:rPr>
        <w:t>Patients with history of hypertension (BP&gt;140/90mmHg) and diabetes (FBS&gt;126mg/dl)</w:t>
      </w:r>
    </w:p>
    <w:p w:rsidR="0070194B" w:rsidRPr="00595E47" w:rsidRDefault="0070194B" w:rsidP="004E0994">
      <w:pPr>
        <w:pStyle w:val="ListParagraph"/>
        <w:numPr>
          <w:ilvl w:val="0"/>
          <w:numId w:val="2"/>
        </w:numPr>
        <w:spacing w:after="0" w:line="24" w:lineRule="atLeast"/>
        <w:jc w:val="both"/>
        <w:rPr>
          <w:rFonts w:ascii="Goudy Old Style" w:hAnsi="Goudy Old Style" w:cs="Times New Roman"/>
          <w:b/>
        </w:rPr>
      </w:pPr>
      <w:r w:rsidRPr="00595E47">
        <w:rPr>
          <w:rFonts w:ascii="Goudy Old Style" w:hAnsi="Goudy Old Style" w:cs="Times New Roman"/>
        </w:rPr>
        <w:t>Patients with active urinary tract infection (core body temperature &gt;38</w:t>
      </w:r>
      <w:r w:rsidRPr="00595E47">
        <w:rPr>
          <w:rFonts w:ascii="Goudy Old Style" w:hAnsi="Goudy Old Style" w:cs="Times New Roman"/>
          <w:vertAlign w:val="superscript"/>
        </w:rPr>
        <w:t>0</w:t>
      </w:r>
      <w:r w:rsidRPr="00595E47">
        <w:rPr>
          <w:rFonts w:ascii="Goudy Old Style" w:hAnsi="Goudy Old Style" w:cs="Times New Roman"/>
        </w:rPr>
        <w:t>C and urinalysis revealing more than 10WBCs/</w:t>
      </w:r>
      <w:proofErr w:type="spellStart"/>
      <w:r w:rsidRPr="00595E47">
        <w:rPr>
          <w:rFonts w:ascii="Goudy Old Style" w:hAnsi="Goudy Old Style" w:cs="Times New Roman"/>
        </w:rPr>
        <w:t>hpf</w:t>
      </w:r>
      <w:proofErr w:type="spellEnd"/>
      <w:r w:rsidRPr="00595E47">
        <w:rPr>
          <w:rFonts w:ascii="Goudy Old Style" w:hAnsi="Goudy Old Style" w:cs="Times New Roman"/>
        </w:rPr>
        <w:t>)</w:t>
      </w:r>
    </w:p>
    <w:p w:rsidR="0070194B" w:rsidRPr="00595E47" w:rsidRDefault="0070194B" w:rsidP="004E0994">
      <w:pPr>
        <w:pStyle w:val="ListParagraph"/>
        <w:spacing w:after="0" w:line="24" w:lineRule="atLeast"/>
        <w:jc w:val="both"/>
        <w:rPr>
          <w:rFonts w:ascii="Goudy Old Style" w:hAnsi="Goudy Old Style" w:cs="Times New Roman"/>
          <w:b/>
        </w:rPr>
      </w:pPr>
    </w:p>
    <w:p w:rsidR="0070194B" w:rsidRPr="00595E47" w:rsidRDefault="0070194B" w:rsidP="004E0994">
      <w:pPr>
        <w:spacing w:after="0" w:line="24" w:lineRule="atLeast"/>
        <w:jc w:val="both"/>
        <w:rPr>
          <w:rFonts w:ascii="Goudy Old Style" w:hAnsi="Goudy Old Style" w:cs="Times New Roman"/>
          <w:b/>
        </w:rPr>
      </w:pPr>
      <w:r w:rsidRPr="00595E47">
        <w:rPr>
          <w:rFonts w:ascii="Goudy Old Style" w:hAnsi="Goudy Old Style" w:cs="Times New Roman"/>
          <w:b/>
        </w:rPr>
        <w:t xml:space="preserve">DATA COLLECTION </w:t>
      </w:r>
    </w:p>
    <w:p w:rsidR="0070194B" w:rsidRPr="00595E47" w:rsidRDefault="0070194B" w:rsidP="004E0994">
      <w:pPr>
        <w:spacing w:after="0" w:line="24" w:lineRule="atLeast"/>
        <w:jc w:val="both"/>
        <w:rPr>
          <w:rFonts w:ascii="Goudy Old Style" w:hAnsi="Goudy Old Style" w:cs="Times New Roman"/>
        </w:rPr>
      </w:pPr>
      <w:r w:rsidRPr="00595E47">
        <w:rPr>
          <w:rFonts w:ascii="Goudy Old Style" w:hAnsi="Goudy Old Style" w:cs="Times New Roman"/>
        </w:rPr>
        <w:t xml:space="preserve">After taking approval from research review board of the hospital, patients fulfilling the selection criteria were enrolled from the indoor department of urology of the hospital. Informed consent </w:t>
      </w:r>
      <w:proofErr w:type="gramStart"/>
      <w:r w:rsidRPr="00595E47">
        <w:rPr>
          <w:rFonts w:ascii="Goudy Old Style" w:hAnsi="Goudy Old Style" w:cs="Times New Roman"/>
        </w:rPr>
        <w:t>were</w:t>
      </w:r>
      <w:proofErr w:type="gramEnd"/>
      <w:r w:rsidRPr="00595E47">
        <w:rPr>
          <w:rFonts w:ascii="Goudy Old Style" w:hAnsi="Goudy Old Style" w:cs="Times New Roman"/>
        </w:rPr>
        <w:t xml:space="preserve"> taken from all enrolled participants after explaining the purpose, risks and benefits of the study. Baseline information and demographics </w:t>
      </w:r>
      <w:proofErr w:type="spellStart"/>
      <w:r w:rsidRPr="00595E47">
        <w:rPr>
          <w:rFonts w:ascii="Goudy Old Style" w:hAnsi="Goudy Old Style" w:cs="Times New Roman"/>
        </w:rPr>
        <w:t>likeage</w:t>
      </w:r>
      <w:proofErr w:type="spellEnd"/>
      <w:r w:rsidRPr="00595E47">
        <w:rPr>
          <w:rFonts w:ascii="Goudy Old Style" w:hAnsi="Goudy Old Style" w:cs="Times New Roman"/>
        </w:rPr>
        <w:t xml:space="preserve"> (years), gestational age (weeks), parity, BMI (weight in kg/height in m</w:t>
      </w:r>
      <w:r w:rsidRPr="00595E47">
        <w:rPr>
          <w:rFonts w:ascii="Goudy Old Style" w:hAnsi="Goudy Old Style" w:cs="Times New Roman"/>
          <w:vertAlign w:val="superscript"/>
        </w:rPr>
        <w:t>2</w:t>
      </w:r>
      <w:r w:rsidRPr="00595E47">
        <w:rPr>
          <w:rFonts w:ascii="Goudy Old Style" w:hAnsi="Goudy Old Style" w:cs="Times New Roman"/>
        </w:rPr>
        <w:t>), residence (rural/urban), education, profession, socioeconomic status and duration of pain complaint (days) were noted.</w:t>
      </w:r>
    </w:p>
    <w:p w:rsidR="0070194B" w:rsidRPr="00595E47" w:rsidRDefault="0070194B" w:rsidP="004E0994">
      <w:pPr>
        <w:pStyle w:val="NormalWeb"/>
        <w:shd w:val="clear" w:color="auto" w:fill="FFFFFF"/>
        <w:spacing w:before="0" w:beforeAutospacing="0" w:after="0" w:afterAutospacing="0" w:line="24" w:lineRule="atLeast"/>
        <w:jc w:val="both"/>
        <w:rPr>
          <w:rFonts w:ascii="Goudy Old Style" w:hAnsi="Goudy Old Style"/>
          <w:sz w:val="22"/>
          <w:szCs w:val="22"/>
        </w:rPr>
      </w:pPr>
      <w:r w:rsidRPr="00595E47">
        <w:rPr>
          <w:rFonts w:ascii="Goudy Old Style" w:hAnsi="Goudy Old Style"/>
          <w:sz w:val="22"/>
          <w:szCs w:val="22"/>
        </w:rPr>
        <w:t xml:space="preserve">Patients were assigned to group A and B in equal number through blocked randomization. Patients in group A had undergone double J stent placement while patients in group B were subjected to conservative management. Insertion of a double J stent was performed under general anesthesia and all participants were hospitalized at least one day following the intervention. The stents was scheduled to be removed at the 2nd postpartum </w:t>
      </w:r>
      <w:proofErr w:type="spellStart"/>
      <w:r w:rsidRPr="00595E47">
        <w:rPr>
          <w:rFonts w:ascii="Goudy Old Style" w:hAnsi="Goudy Old Style"/>
          <w:sz w:val="22"/>
          <w:szCs w:val="22"/>
        </w:rPr>
        <w:t>month.Patients</w:t>
      </w:r>
      <w:proofErr w:type="spellEnd"/>
      <w:r w:rsidRPr="00595E47">
        <w:rPr>
          <w:rFonts w:ascii="Goudy Old Style" w:hAnsi="Goudy Old Style"/>
          <w:sz w:val="22"/>
          <w:szCs w:val="22"/>
        </w:rPr>
        <w:t xml:space="preserve"> in conservative group were  instructed to rest as possible as they could on the opposite site of where the </w:t>
      </w:r>
      <w:proofErr w:type="spellStart"/>
      <w:r w:rsidRPr="00595E47">
        <w:rPr>
          <w:rFonts w:ascii="Goudy Old Style" w:hAnsi="Goudy Old Style"/>
          <w:sz w:val="22"/>
          <w:szCs w:val="22"/>
        </w:rPr>
        <w:t>hydronephrosis</w:t>
      </w:r>
      <w:proofErr w:type="spellEnd"/>
      <w:r w:rsidRPr="00595E47">
        <w:rPr>
          <w:rFonts w:ascii="Goudy Old Style" w:hAnsi="Goudy Old Style"/>
          <w:sz w:val="22"/>
          <w:szCs w:val="22"/>
        </w:rPr>
        <w:t xml:space="preserve"> is demonstrated and drink at least two liters of water per day. Two doses of 75</w:t>
      </w:r>
      <w:r w:rsidRPr="00595E47">
        <w:rPr>
          <w:sz w:val="22"/>
          <w:szCs w:val="22"/>
        </w:rPr>
        <w:t> </w:t>
      </w:r>
      <w:r w:rsidRPr="00595E47">
        <w:rPr>
          <w:rFonts w:ascii="Goudy Old Style" w:hAnsi="Goudy Old Style"/>
          <w:sz w:val="22"/>
          <w:szCs w:val="22"/>
        </w:rPr>
        <w:t xml:space="preserve">mg </w:t>
      </w:r>
      <w:proofErr w:type="spellStart"/>
      <w:r w:rsidRPr="00595E47">
        <w:rPr>
          <w:rFonts w:ascii="Goudy Old Style" w:hAnsi="Goudy Old Style"/>
          <w:sz w:val="22"/>
          <w:szCs w:val="22"/>
        </w:rPr>
        <w:t>diclofenac</w:t>
      </w:r>
      <w:proofErr w:type="spellEnd"/>
      <w:r w:rsidRPr="00595E47">
        <w:rPr>
          <w:rFonts w:ascii="Goudy Old Style" w:hAnsi="Goudy Old Style"/>
          <w:sz w:val="22"/>
          <w:szCs w:val="22"/>
        </w:rPr>
        <w:t xml:space="preserve"> sodium I.M. with 12-hour intervals were used during the initial management of pain and oral </w:t>
      </w:r>
      <w:proofErr w:type="spellStart"/>
      <w:r w:rsidRPr="00595E47">
        <w:rPr>
          <w:rFonts w:ascii="Goudy Old Style" w:hAnsi="Goudy Old Style"/>
          <w:sz w:val="22"/>
          <w:szCs w:val="22"/>
        </w:rPr>
        <w:t>paracetamol</w:t>
      </w:r>
      <w:proofErr w:type="spellEnd"/>
      <w:r w:rsidRPr="00595E47">
        <w:rPr>
          <w:rFonts w:ascii="Goudy Old Style" w:hAnsi="Goudy Old Style"/>
          <w:sz w:val="22"/>
          <w:szCs w:val="22"/>
        </w:rPr>
        <w:t xml:space="preserve"> were used during the following days. All patients were invited for follow up one week of treatment and evaluated for efficacy as per operational definitions.</w:t>
      </w:r>
    </w:p>
    <w:p w:rsidR="0070194B" w:rsidRPr="00595E47" w:rsidRDefault="0070194B" w:rsidP="004E0994">
      <w:pPr>
        <w:pStyle w:val="NormalWeb"/>
        <w:shd w:val="clear" w:color="auto" w:fill="FFFFFF"/>
        <w:spacing w:before="0" w:beforeAutospacing="0" w:after="0" w:afterAutospacing="0" w:line="24" w:lineRule="atLeast"/>
        <w:jc w:val="both"/>
        <w:rPr>
          <w:rFonts w:ascii="Goudy Old Style" w:hAnsi="Goudy Old Style"/>
          <w:sz w:val="22"/>
          <w:szCs w:val="22"/>
        </w:rPr>
      </w:pPr>
      <w:r w:rsidRPr="00595E47">
        <w:rPr>
          <w:rFonts w:ascii="Goudy Old Style" w:hAnsi="Goudy Old Style"/>
          <w:sz w:val="22"/>
          <w:szCs w:val="22"/>
        </w:rPr>
        <w:lastRenderedPageBreak/>
        <w:t xml:space="preserve">Data was recorded by the researcher himself on especially designed </w:t>
      </w:r>
      <w:proofErr w:type="spellStart"/>
      <w:r w:rsidRPr="00595E47">
        <w:rPr>
          <w:rFonts w:ascii="Goudy Old Style" w:hAnsi="Goudy Old Style"/>
          <w:sz w:val="22"/>
          <w:szCs w:val="22"/>
        </w:rPr>
        <w:t>proforma</w:t>
      </w:r>
      <w:proofErr w:type="spellEnd"/>
      <w:r w:rsidRPr="00595E47">
        <w:rPr>
          <w:rFonts w:ascii="Goudy Old Style" w:hAnsi="Goudy Old Style"/>
          <w:sz w:val="22"/>
          <w:szCs w:val="22"/>
        </w:rPr>
        <w:t>.</w:t>
      </w:r>
    </w:p>
    <w:p w:rsidR="0070194B" w:rsidRPr="00595E47" w:rsidRDefault="0070194B" w:rsidP="004E0994">
      <w:pPr>
        <w:pStyle w:val="NormalWeb"/>
        <w:shd w:val="clear" w:color="auto" w:fill="FFFFFF"/>
        <w:spacing w:before="0" w:beforeAutospacing="0" w:after="0" w:afterAutospacing="0" w:line="24" w:lineRule="atLeast"/>
        <w:jc w:val="both"/>
        <w:rPr>
          <w:rFonts w:ascii="Goudy Old Style" w:hAnsi="Goudy Old Style"/>
          <w:sz w:val="22"/>
          <w:szCs w:val="22"/>
        </w:rPr>
      </w:pPr>
    </w:p>
    <w:p w:rsidR="0070194B" w:rsidRPr="00595E47" w:rsidRDefault="0070194B" w:rsidP="004E0994">
      <w:pPr>
        <w:pStyle w:val="NormalWeb"/>
        <w:shd w:val="clear" w:color="auto" w:fill="FFFFFF"/>
        <w:spacing w:before="0" w:beforeAutospacing="0" w:after="0" w:afterAutospacing="0" w:line="24" w:lineRule="atLeast"/>
        <w:jc w:val="both"/>
        <w:rPr>
          <w:rFonts w:ascii="Goudy Old Style" w:hAnsi="Goudy Old Style"/>
          <w:b/>
          <w:sz w:val="22"/>
          <w:szCs w:val="22"/>
        </w:rPr>
      </w:pPr>
      <w:r w:rsidRPr="00595E47">
        <w:rPr>
          <w:rFonts w:ascii="Goudy Old Style" w:hAnsi="Goudy Old Style"/>
          <w:b/>
          <w:sz w:val="22"/>
          <w:szCs w:val="22"/>
        </w:rPr>
        <w:t xml:space="preserve">DATA ANALYSIS </w:t>
      </w:r>
    </w:p>
    <w:p w:rsidR="0070194B" w:rsidRPr="00595E47" w:rsidRDefault="0070194B" w:rsidP="004E0994">
      <w:pPr>
        <w:pStyle w:val="NormalWeb"/>
        <w:shd w:val="clear" w:color="auto" w:fill="FFFFFF"/>
        <w:spacing w:before="0" w:beforeAutospacing="0" w:after="0" w:afterAutospacing="0" w:line="24" w:lineRule="atLeast"/>
        <w:jc w:val="both"/>
        <w:rPr>
          <w:rFonts w:ascii="Goudy Old Style" w:hAnsi="Goudy Old Style"/>
          <w:sz w:val="22"/>
          <w:szCs w:val="22"/>
        </w:rPr>
      </w:pPr>
      <w:r w:rsidRPr="00595E47">
        <w:rPr>
          <w:rFonts w:ascii="Goudy Old Style" w:hAnsi="Goudy Old Style"/>
          <w:sz w:val="22"/>
          <w:szCs w:val="22"/>
        </w:rPr>
        <w:t xml:space="preserve">Data was analyzed using statistical analysis program IBM SPSS version 25. Means ± SD or median IQR were recorded for quantitative data like age, BMI, duration of pain and </w:t>
      </w:r>
      <w:proofErr w:type="spellStart"/>
      <w:r w:rsidRPr="00595E47">
        <w:rPr>
          <w:rFonts w:ascii="Goudy Old Style" w:hAnsi="Goudy Old Style"/>
          <w:sz w:val="22"/>
          <w:szCs w:val="22"/>
        </w:rPr>
        <w:t>calyceal</w:t>
      </w:r>
      <w:proofErr w:type="spellEnd"/>
      <w:r w:rsidRPr="00595E47">
        <w:rPr>
          <w:rFonts w:ascii="Goudy Old Style" w:hAnsi="Goudy Old Style"/>
          <w:sz w:val="22"/>
          <w:szCs w:val="22"/>
        </w:rPr>
        <w:t xml:space="preserve"> diameter after checking the normality of the data while frequencies and percentages was recorded for categorical data like parity, affected kidney (right/left), residence, education, profession, SE status and efficacy. Both groups were compared for efficacy by applying chi square or fisher exact test at 5% level of significance. Efficacy was stratified by age, gestational age, </w:t>
      </w:r>
      <w:proofErr w:type="gramStart"/>
      <w:r w:rsidRPr="00595E47">
        <w:rPr>
          <w:rFonts w:ascii="Goudy Old Style" w:hAnsi="Goudy Old Style"/>
          <w:sz w:val="22"/>
          <w:szCs w:val="22"/>
        </w:rPr>
        <w:t>parity</w:t>
      </w:r>
      <w:proofErr w:type="gramEnd"/>
      <w:r w:rsidRPr="00595E47">
        <w:rPr>
          <w:rFonts w:ascii="Goudy Old Style" w:hAnsi="Goudy Old Style"/>
          <w:sz w:val="22"/>
          <w:szCs w:val="22"/>
        </w:rPr>
        <w:t xml:space="preserve">, duration of pain, affected kidney and </w:t>
      </w:r>
      <w:proofErr w:type="spellStart"/>
      <w:r w:rsidRPr="00595E47">
        <w:rPr>
          <w:rFonts w:ascii="Goudy Old Style" w:hAnsi="Goudy Old Style"/>
          <w:sz w:val="22"/>
          <w:szCs w:val="22"/>
        </w:rPr>
        <w:t>calyceal</w:t>
      </w:r>
      <w:proofErr w:type="spellEnd"/>
      <w:r w:rsidRPr="00595E47">
        <w:rPr>
          <w:rFonts w:ascii="Goudy Old Style" w:hAnsi="Goudy Old Style"/>
          <w:sz w:val="22"/>
          <w:szCs w:val="22"/>
        </w:rPr>
        <w:t xml:space="preserve"> diameter. Post stratification chi square or fisher exact test was applied at 5% level of significance. </w:t>
      </w:r>
      <w:proofErr w:type="gramStart"/>
      <w:r w:rsidRPr="00595E47">
        <w:rPr>
          <w:rFonts w:ascii="Goudy Old Style" w:hAnsi="Goudy Old Style"/>
          <w:sz w:val="22"/>
          <w:szCs w:val="22"/>
        </w:rPr>
        <w:t>p</w:t>
      </w:r>
      <w:proofErr w:type="gramEnd"/>
      <w:r w:rsidRPr="00595E47">
        <w:rPr>
          <w:rFonts w:ascii="Goudy Old Style" w:hAnsi="Goudy Old Style"/>
          <w:sz w:val="22"/>
          <w:szCs w:val="22"/>
        </w:rPr>
        <w:t xml:space="preserve"> value ≤0.05 was considered statistically significant.</w:t>
      </w:r>
    </w:p>
    <w:p w:rsidR="0070194B" w:rsidRPr="00595E47" w:rsidRDefault="0070194B" w:rsidP="004E0994">
      <w:pPr>
        <w:pStyle w:val="NormalWeb"/>
        <w:shd w:val="clear" w:color="auto" w:fill="FFFFFF"/>
        <w:spacing w:before="0" w:beforeAutospacing="0" w:after="0" w:afterAutospacing="0" w:line="24" w:lineRule="atLeast"/>
        <w:jc w:val="both"/>
        <w:rPr>
          <w:rFonts w:ascii="Goudy Old Style" w:hAnsi="Goudy Old Style"/>
          <w:sz w:val="22"/>
          <w:szCs w:val="22"/>
        </w:rPr>
      </w:pPr>
    </w:p>
    <w:p w:rsidR="00CA5FF2" w:rsidRPr="00595E47" w:rsidRDefault="0070194B" w:rsidP="004E0994">
      <w:pPr>
        <w:pStyle w:val="NormalWeb"/>
        <w:shd w:val="clear" w:color="auto" w:fill="FFFFFF"/>
        <w:spacing w:before="0" w:beforeAutospacing="0" w:after="0" w:afterAutospacing="0" w:line="24" w:lineRule="atLeast"/>
        <w:jc w:val="both"/>
        <w:rPr>
          <w:rFonts w:ascii="Goudy Old Style" w:hAnsi="Goudy Old Style"/>
          <w:sz w:val="22"/>
          <w:szCs w:val="22"/>
        </w:rPr>
        <w:sectPr w:rsidR="00CA5FF2" w:rsidRPr="00595E47" w:rsidSect="004D04D6">
          <w:headerReference w:type="even" r:id="rId14"/>
          <w:type w:val="continuous"/>
          <w:pgSz w:w="12240" w:h="15840" w:code="1"/>
          <w:pgMar w:top="1440" w:right="1008" w:bottom="1440" w:left="1296" w:header="720" w:footer="720" w:gutter="0"/>
          <w:cols w:num="2" w:space="720"/>
          <w:titlePg/>
          <w:docGrid w:linePitch="360"/>
        </w:sectPr>
      </w:pPr>
      <w:r w:rsidRPr="00595E47">
        <w:rPr>
          <w:rFonts w:ascii="Goudy Old Style" w:hAnsi="Goudy Old Style"/>
          <w:b/>
          <w:sz w:val="22"/>
          <w:szCs w:val="22"/>
        </w:rPr>
        <w:t>RESULTS</w:t>
      </w:r>
      <w:r w:rsidRPr="00595E47">
        <w:rPr>
          <w:rFonts w:ascii="Goudy Old Style" w:hAnsi="Goudy Old Style"/>
          <w:sz w:val="22"/>
          <w:szCs w:val="22"/>
        </w:rPr>
        <w:br/>
      </w:r>
      <w:proofErr w:type="gramStart"/>
      <w:r w:rsidRPr="00595E47">
        <w:rPr>
          <w:rFonts w:ascii="Goudy Old Style" w:hAnsi="Goudy Old Style"/>
          <w:sz w:val="22"/>
          <w:szCs w:val="22"/>
        </w:rPr>
        <w:t>We</w:t>
      </w:r>
      <w:proofErr w:type="gramEnd"/>
      <w:r w:rsidRPr="00595E47">
        <w:rPr>
          <w:rFonts w:ascii="Goudy Old Style" w:hAnsi="Goudy Old Style"/>
          <w:sz w:val="22"/>
          <w:szCs w:val="22"/>
        </w:rPr>
        <w:t xml:space="preserve"> enrolled 154 patients in total, dividing them into a DJ stenting group and a conservative management group, each containing 77 patients. The demographics and clinical characteristics at the start of the study were similar between the two groups. The average age in the DJ stenting group was 28.4 years (±5.7), while it was 30.5 years (±6.1) in the conservative group (p = 0.713). Body mass index (BMI) was also comparable (25.5 ± 5.2 </w:t>
      </w:r>
      <w:proofErr w:type="spellStart"/>
      <w:r w:rsidRPr="00595E47">
        <w:rPr>
          <w:rFonts w:ascii="Goudy Old Style" w:hAnsi="Goudy Old Style"/>
          <w:sz w:val="22"/>
          <w:szCs w:val="22"/>
        </w:rPr>
        <w:t>vs</w:t>
      </w:r>
      <w:proofErr w:type="spellEnd"/>
      <w:r w:rsidRPr="00595E47">
        <w:rPr>
          <w:rFonts w:ascii="Goudy Old Style" w:hAnsi="Goudy Old Style"/>
          <w:sz w:val="22"/>
          <w:szCs w:val="22"/>
        </w:rPr>
        <w:t xml:space="preserve"> 25.6 ± 5.0, p = 0.523), as were gestational age (21.6 ± 3.8 </w:t>
      </w:r>
      <w:proofErr w:type="spellStart"/>
      <w:r w:rsidRPr="00595E47">
        <w:rPr>
          <w:rFonts w:ascii="Goudy Old Style" w:hAnsi="Goudy Old Style"/>
          <w:sz w:val="22"/>
          <w:szCs w:val="22"/>
        </w:rPr>
        <w:t>vs</w:t>
      </w:r>
      <w:proofErr w:type="spellEnd"/>
      <w:r w:rsidRPr="00595E47">
        <w:rPr>
          <w:rFonts w:ascii="Goudy Old Style" w:hAnsi="Goudy Old Style"/>
          <w:sz w:val="22"/>
          <w:szCs w:val="22"/>
        </w:rPr>
        <w:t xml:space="preserve"> 20.2 ± 3.5 weeks, p = 0.642), pain duration (8.4 ± 4.3 </w:t>
      </w:r>
      <w:proofErr w:type="spellStart"/>
      <w:r w:rsidRPr="00595E47">
        <w:rPr>
          <w:rFonts w:ascii="Goudy Old Style" w:hAnsi="Goudy Old Style"/>
          <w:sz w:val="22"/>
          <w:szCs w:val="22"/>
        </w:rPr>
        <w:t>vs</w:t>
      </w:r>
      <w:proofErr w:type="spellEnd"/>
      <w:r w:rsidRPr="00595E47">
        <w:rPr>
          <w:rFonts w:ascii="Goudy Old Style" w:hAnsi="Goudy Old Style"/>
          <w:sz w:val="22"/>
          <w:szCs w:val="22"/>
        </w:rPr>
        <w:t xml:space="preserve"> 7.5 ± 3.8 days, p = 0.679), and kidney diameter (15.1 ± 3.4 </w:t>
      </w:r>
      <w:proofErr w:type="spellStart"/>
      <w:r w:rsidRPr="00595E47">
        <w:rPr>
          <w:rFonts w:ascii="Goudy Old Style" w:hAnsi="Goudy Old Style"/>
          <w:sz w:val="22"/>
          <w:szCs w:val="22"/>
        </w:rPr>
        <w:t>vs</w:t>
      </w:r>
      <w:proofErr w:type="spellEnd"/>
      <w:r w:rsidRPr="00595E47">
        <w:rPr>
          <w:rFonts w:ascii="Goudy Old Style" w:hAnsi="Goudy Old Style"/>
          <w:sz w:val="22"/>
          <w:szCs w:val="22"/>
        </w:rPr>
        <w:t xml:space="preserve"> 15.2 ± 3.5 mm, p = 0.577), Other factors, such as number of previous pregnancies (p = 0.713), affected kidney side (p = 0.642), residence (p = 0.379), educational background (p = 0.999), job (p = 0.245), and socioeconomic status (p = 0.458), showed no real group differences. These results indicate a balanced comparison between the two groups at the beginning of the study. </w:t>
      </w:r>
      <w:proofErr w:type="gramStart"/>
      <w:r w:rsidRPr="00595E47">
        <w:rPr>
          <w:rFonts w:ascii="Goudy Old Style" w:hAnsi="Goudy Old Style"/>
          <w:sz w:val="22"/>
          <w:szCs w:val="22"/>
        </w:rPr>
        <w:t>as</w:t>
      </w:r>
      <w:proofErr w:type="gramEnd"/>
      <w:r w:rsidRPr="00595E47">
        <w:rPr>
          <w:rFonts w:ascii="Goudy Old Style" w:hAnsi="Goudy Old Style"/>
          <w:sz w:val="22"/>
          <w:szCs w:val="22"/>
        </w:rPr>
        <w:t xml:space="preserve"> shown in </w:t>
      </w:r>
      <w:r w:rsidRPr="00595E47">
        <w:rPr>
          <w:rFonts w:ascii="Goudy Old Style" w:hAnsi="Goudy Old Style"/>
          <w:b/>
          <w:sz w:val="22"/>
          <w:szCs w:val="22"/>
        </w:rPr>
        <w:t>Table1</w:t>
      </w:r>
      <w:r w:rsidRPr="00595E47">
        <w:rPr>
          <w:rFonts w:ascii="Goudy Old Style" w:hAnsi="Goudy Old Style"/>
          <w:sz w:val="22"/>
          <w:szCs w:val="22"/>
        </w:rPr>
        <w:t>.</w:t>
      </w:r>
    </w:p>
    <w:p w:rsidR="0070194B" w:rsidRPr="00595E47" w:rsidRDefault="0070194B" w:rsidP="004E0994">
      <w:pPr>
        <w:pStyle w:val="NormalWeb"/>
        <w:shd w:val="clear" w:color="auto" w:fill="FFFFFF"/>
        <w:spacing w:before="0" w:beforeAutospacing="0" w:after="0" w:afterAutospacing="0" w:line="24" w:lineRule="atLeast"/>
        <w:rPr>
          <w:rFonts w:ascii="Goudy Old Style" w:hAnsi="Goudy Old Style"/>
          <w:sz w:val="22"/>
          <w:szCs w:val="22"/>
        </w:rPr>
      </w:pPr>
    </w:p>
    <w:p w:rsidR="00CA5FF2" w:rsidRPr="00595E47" w:rsidRDefault="00CA5FF2" w:rsidP="004E0994">
      <w:pPr>
        <w:pStyle w:val="NormalWeb"/>
        <w:shd w:val="clear" w:color="auto" w:fill="FFFFFF"/>
        <w:spacing w:before="0" w:beforeAutospacing="0" w:after="0" w:afterAutospacing="0" w:line="24" w:lineRule="atLeast"/>
        <w:rPr>
          <w:rFonts w:ascii="Goudy Old Style" w:hAnsi="Goudy Old Style"/>
          <w:sz w:val="22"/>
          <w:szCs w:val="22"/>
        </w:rPr>
      </w:pPr>
    </w:p>
    <w:tbl>
      <w:tblPr>
        <w:tblStyle w:val="MediumGrid3-Accent1"/>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2"/>
        <w:gridCol w:w="2253"/>
        <w:gridCol w:w="2318"/>
        <w:gridCol w:w="2377"/>
      </w:tblGrid>
      <w:tr w:rsidR="0070194B" w:rsidRPr="00595E47" w:rsidTr="00CA5FF2">
        <w:trPr>
          <w:cnfStyle w:val="100000000000" w:firstRow="1" w:lastRow="0" w:firstColumn="0" w:lastColumn="0" w:oddVBand="0" w:evenVBand="0" w:oddHBand="0"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3202" w:type="dxa"/>
            <w:tcBorders>
              <w:top w:val="none" w:sz="0" w:space="0" w:color="auto"/>
              <w:left w:val="none" w:sz="0" w:space="0" w:color="auto"/>
              <w:bottom w:val="none" w:sz="0" w:space="0" w:color="auto"/>
              <w:right w:val="none" w:sz="0" w:space="0" w:color="auto"/>
            </w:tcBorders>
            <w:vAlign w:val="center"/>
          </w:tcPr>
          <w:p w:rsidR="0070194B" w:rsidRPr="00595E47" w:rsidRDefault="0070194B" w:rsidP="004E0994">
            <w:pPr>
              <w:spacing w:after="0" w:line="24" w:lineRule="atLeast"/>
              <w:rPr>
                <w:rFonts w:ascii="Goudy Old Style" w:hAnsi="Goudy Old Style" w:cs="Times New Roman"/>
              </w:rPr>
            </w:pPr>
            <w:r w:rsidRPr="00595E47">
              <w:rPr>
                <w:rFonts w:ascii="Goudy Old Style" w:hAnsi="Goudy Old Style" w:cs="Times New Roman"/>
              </w:rPr>
              <w:t>Variable</w:t>
            </w:r>
          </w:p>
        </w:tc>
        <w:tc>
          <w:tcPr>
            <w:tcW w:w="2253" w:type="dxa"/>
            <w:tcBorders>
              <w:top w:val="none" w:sz="0" w:space="0" w:color="auto"/>
              <w:left w:val="none" w:sz="0" w:space="0" w:color="auto"/>
              <w:bottom w:val="none" w:sz="0" w:space="0" w:color="auto"/>
              <w:right w:val="none" w:sz="0" w:space="0" w:color="auto"/>
            </w:tcBorders>
            <w:vAlign w:val="center"/>
          </w:tcPr>
          <w:p w:rsidR="0070194B" w:rsidRPr="00595E47" w:rsidRDefault="0070194B" w:rsidP="004E0994">
            <w:pPr>
              <w:spacing w:after="0" w:line="24" w:lineRule="atLeast"/>
              <w:cnfStyle w:val="100000000000" w:firstRow="1" w:lastRow="0" w:firstColumn="0" w:lastColumn="0" w:oddVBand="0" w:evenVBand="0" w:oddHBand="0"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DJ Stenting (n=77)</w:t>
            </w:r>
          </w:p>
        </w:tc>
        <w:tc>
          <w:tcPr>
            <w:tcW w:w="2318" w:type="dxa"/>
            <w:tcBorders>
              <w:top w:val="none" w:sz="0" w:space="0" w:color="auto"/>
              <w:left w:val="none" w:sz="0" w:space="0" w:color="auto"/>
              <w:bottom w:val="none" w:sz="0" w:space="0" w:color="auto"/>
              <w:right w:val="none" w:sz="0" w:space="0" w:color="auto"/>
            </w:tcBorders>
            <w:vAlign w:val="center"/>
          </w:tcPr>
          <w:p w:rsidR="0070194B" w:rsidRPr="00595E47" w:rsidRDefault="0070194B" w:rsidP="004E0994">
            <w:pPr>
              <w:spacing w:after="0" w:line="24" w:lineRule="atLeast"/>
              <w:cnfStyle w:val="100000000000" w:firstRow="1" w:lastRow="0" w:firstColumn="0" w:lastColumn="0" w:oddVBand="0" w:evenVBand="0" w:oddHBand="0"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Conservative (n=77)</w:t>
            </w:r>
          </w:p>
        </w:tc>
        <w:tc>
          <w:tcPr>
            <w:tcW w:w="2377" w:type="dxa"/>
            <w:tcBorders>
              <w:top w:val="none" w:sz="0" w:space="0" w:color="auto"/>
              <w:left w:val="none" w:sz="0" w:space="0" w:color="auto"/>
              <w:bottom w:val="none" w:sz="0" w:space="0" w:color="auto"/>
              <w:right w:val="none" w:sz="0" w:space="0" w:color="auto"/>
            </w:tcBorders>
            <w:vAlign w:val="center"/>
          </w:tcPr>
          <w:p w:rsidR="0070194B" w:rsidRPr="00595E47" w:rsidRDefault="0070194B" w:rsidP="004E0994">
            <w:pPr>
              <w:spacing w:after="0" w:line="24" w:lineRule="atLeast"/>
              <w:cnfStyle w:val="100000000000" w:firstRow="1" w:lastRow="0" w:firstColumn="0" w:lastColumn="0" w:oddVBand="0" w:evenVBand="0" w:oddHBand="0"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p-value</w:t>
            </w:r>
          </w:p>
        </w:tc>
      </w:tr>
      <w:tr w:rsidR="0070194B" w:rsidRPr="00595E47" w:rsidTr="00CA5FF2">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3202" w:type="dxa"/>
            <w:tcBorders>
              <w:top w:val="none" w:sz="0" w:space="0" w:color="auto"/>
              <w:left w:val="none" w:sz="0" w:space="0" w:color="auto"/>
              <w:bottom w:val="none" w:sz="0" w:space="0" w:color="auto"/>
              <w:right w:val="none" w:sz="0" w:space="0" w:color="auto"/>
            </w:tcBorders>
            <w:vAlign w:val="center"/>
          </w:tcPr>
          <w:p w:rsidR="0070194B" w:rsidRPr="00595E47" w:rsidRDefault="0070194B" w:rsidP="004E0994">
            <w:pPr>
              <w:spacing w:after="0" w:line="24" w:lineRule="atLeast"/>
              <w:rPr>
                <w:rFonts w:ascii="Goudy Old Style" w:hAnsi="Goudy Old Style" w:cs="Times New Roman"/>
              </w:rPr>
            </w:pPr>
            <w:r w:rsidRPr="00595E47">
              <w:rPr>
                <w:rFonts w:ascii="Goudy Old Style" w:hAnsi="Goudy Old Style" w:cs="Times New Roman"/>
              </w:rPr>
              <w:t>Age (years)</w:t>
            </w:r>
          </w:p>
        </w:tc>
        <w:tc>
          <w:tcPr>
            <w:tcW w:w="2253" w:type="dxa"/>
            <w:tcBorders>
              <w:top w:val="none" w:sz="0" w:space="0" w:color="auto"/>
              <w:left w:val="none" w:sz="0" w:space="0" w:color="auto"/>
              <w:bottom w:val="none" w:sz="0" w:space="0" w:color="auto"/>
              <w:right w:val="none" w:sz="0" w:space="0" w:color="auto"/>
            </w:tcBorders>
            <w:vAlign w:val="center"/>
          </w:tcPr>
          <w:p w:rsidR="0070194B" w:rsidRPr="00595E47" w:rsidRDefault="0070194B" w:rsidP="004E0994">
            <w:pPr>
              <w:spacing w:after="0" w:line="24" w:lineRule="atLeast"/>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28.4± 5.7</w:t>
            </w:r>
          </w:p>
        </w:tc>
        <w:tc>
          <w:tcPr>
            <w:tcW w:w="2318" w:type="dxa"/>
            <w:tcBorders>
              <w:top w:val="none" w:sz="0" w:space="0" w:color="auto"/>
              <w:left w:val="none" w:sz="0" w:space="0" w:color="auto"/>
              <w:bottom w:val="none" w:sz="0" w:space="0" w:color="auto"/>
              <w:right w:val="none" w:sz="0" w:space="0" w:color="auto"/>
            </w:tcBorders>
            <w:vAlign w:val="center"/>
          </w:tcPr>
          <w:p w:rsidR="0070194B" w:rsidRPr="00595E47" w:rsidRDefault="0070194B" w:rsidP="004E0994">
            <w:pPr>
              <w:spacing w:after="0" w:line="24" w:lineRule="atLeast"/>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30.5 ± 6.1</w:t>
            </w:r>
          </w:p>
        </w:tc>
        <w:tc>
          <w:tcPr>
            <w:tcW w:w="2377" w:type="dxa"/>
            <w:tcBorders>
              <w:top w:val="none" w:sz="0" w:space="0" w:color="auto"/>
              <w:left w:val="none" w:sz="0" w:space="0" w:color="auto"/>
              <w:bottom w:val="none" w:sz="0" w:space="0" w:color="auto"/>
              <w:right w:val="none" w:sz="0" w:space="0" w:color="auto"/>
            </w:tcBorders>
            <w:vAlign w:val="center"/>
          </w:tcPr>
          <w:p w:rsidR="0070194B" w:rsidRPr="00595E47" w:rsidRDefault="0070194B" w:rsidP="004E0994">
            <w:pPr>
              <w:spacing w:after="0" w:line="24" w:lineRule="atLeast"/>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0.713</w:t>
            </w:r>
          </w:p>
        </w:tc>
      </w:tr>
      <w:tr w:rsidR="0070194B" w:rsidRPr="00595E47" w:rsidTr="00CA5FF2">
        <w:trPr>
          <w:trHeight w:val="56"/>
        </w:trPr>
        <w:tc>
          <w:tcPr>
            <w:cnfStyle w:val="001000000000" w:firstRow="0" w:lastRow="0" w:firstColumn="1" w:lastColumn="0" w:oddVBand="0" w:evenVBand="0" w:oddHBand="0" w:evenHBand="0" w:firstRowFirstColumn="0" w:firstRowLastColumn="0" w:lastRowFirstColumn="0" w:lastRowLastColumn="0"/>
            <w:tcW w:w="3202" w:type="dxa"/>
            <w:tcBorders>
              <w:left w:val="none" w:sz="0" w:space="0" w:color="auto"/>
              <w:bottom w:val="none" w:sz="0" w:space="0" w:color="auto"/>
              <w:right w:val="none" w:sz="0" w:space="0" w:color="auto"/>
            </w:tcBorders>
            <w:vAlign w:val="center"/>
          </w:tcPr>
          <w:p w:rsidR="0070194B" w:rsidRPr="00595E47" w:rsidRDefault="0070194B" w:rsidP="004E0994">
            <w:pPr>
              <w:spacing w:after="0" w:line="24" w:lineRule="atLeast"/>
              <w:rPr>
                <w:rFonts w:ascii="Goudy Old Style" w:hAnsi="Goudy Old Style" w:cs="Times New Roman"/>
              </w:rPr>
            </w:pPr>
            <w:r w:rsidRPr="00595E47">
              <w:rPr>
                <w:rFonts w:ascii="Goudy Old Style" w:hAnsi="Goudy Old Style" w:cs="Times New Roman"/>
              </w:rPr>
              <w:t>BMI (kg/m²)</w:t>
            </w:r>
          </w:p>
        </w:tc>
        <w:tc>
          <w:tcPr>
            <w:tcW w:w="2253" w:type="dxa"/>
            <w:vAlign w:val="center"/>
          </w:tcPr>
          <w:p w:rsidR="0070194B" w:rsidRPr="00595E47" w:rsidRDefault="0070194B" w:rsidP="004E0994">
            <w:pPr>
              <w:spacing w:after="0" w:line="24" w:lineRule="atLeast"/>
              <w:cnfStyle w:val="000000000000" w:firstRow="0" w:lastRow="0" w:firstColumn="0" w:lastColumn="0" w:oddVBand="0" w:evenVBand="0" w:oddHBand="0"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25.5 ±5.2</w:t>
            </w:r>
          </w:p>
        </w:tc>
        <w:tc>
          <w:tcPr>
            <w:tcW w:w="2318" w:type="dxa"/>
            <w:vAlign w:val="center"/>
          </w:tcPr>
          <w:p w:rsidR="0070194B" w:rsidRPr="00595E47" w:rsidRDefault="0070194B" w:rsidP="004E0994">
            <w:pPr>
              <w:spacing w:after="0" w:line="24" w:lineRule="atLeast"/>
              <w:cnfStyle w:val="000000000000" w:firstRow="0" w:lastRow="0" w:firstColumn="0" w:lastColumn="0" w:oddVBand="0" w:evenVBand="0" w:oddHBand="0"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 xml:space="preserve">25.6 ± 5.0 </w:t>
            </w:r>
          </w:p>
        </w:tc>
        <w:tc>
          <w:tcPr>
            <w:tcW w:w="2377" w:type="dxa"/>
            <w:vAlign w:val="center"/>
          </w:tcPr>
          <w:p w:rsidR="0070194B" w:rsidRPr="00595E47" w:rsidRDefault="0070194B" w:rsidP="004E0994">
            <w:pPr>
              <w:spacing w:after="0" w:line="24" w:lineRule="atLeast"/>
              <w:cnfStyle w:val="000000000000" w:firstRow="0" w:lastRow="0" w:firstColumn="0" w:lastColumn="0" w:oddVBand="0" w:evenVBand="0" w:oddHBand="0"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0.523</w:t>
            </w:r>
          </w:p>
        </w:tc>
      </w:tr>
      <w:tr w:rsidR="0070194B" w:rsidRPr="00595E47" w:rsidTr="00CA5FF2">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3202" w:type="dxa"/>
            <w:tcBorders>
              <w:top w:val="none" w:sz="0" w:space="0" w:color="auto"/>
              <w:left w:val="none" w:sz="0" w:space="0" w:color="auto"/>
              <w:bottom w:val="none" w:sz="0" w:space="0" w:color="auto"/>
              <w:right w:val="none" w:sz="0" w:space="0" w:color="auto"/>
            </w:tcBorders>
            <w:vAlign w:val="center"/>
          </w:tcPr>
          <w:p w:rsidR="0070194B" w:rsidRPr="00595E47" w:rsidRDefault="0070194B" w:rsidP="004E0994">
            <w:pPr>
              <w:spacing w:after="0" w:line="24" w:lineRule="atLeast"/>
              <w:rPr>
                <w:rFonts w:ascii="Goudy Old Style" w:hAnsi="Goudy Old Style" w:cs="Times New Roman"/>
              </w:rPr>
            </w:pPr>
            <w:r w:rsidRPr="00595E47">
              <w:rPr>
                <w:rFonts w:ascii="Goudy Old Style" w:hAnsi="Goudy Old Style" w:cs="Times New Roman"/>
              </w:rPr>
              <w:lastRenderedPageBreak/>
              <w:t>Gestational Age (weeks)</w:t>
            </w:r>
          </w:p>
        </w:tc>
        <w:tc>
          <w:tcPr>
            <w:tcW w:w="2253" w:type="dxa"/>
            <w:tcBorders>
              <w:top w:val="none" w:sz="0" w:space="0" w:color="auto"/>
              <w:left w:val="none" w:sz="0" w:space="0" w:color="auto"/>
              <w:bottom w:val="none" w:sz="0" w:space="0" w:color="auto"/>
              <w:right w:val="none" w:sz="0" w:space="0" w:color="auto"/>
            </w:tcBorders>
            <w:vAlign w:val="center"/>
          </w:tcPr>
          <w:p w:rsidR="0070194B" w:rsidRPr="00595E47" w:rsidRDefault="0070194B" w:rsidP="004E0994">
            <w:pPr>
              <w:spacing w:after="0" w:line="24" w:lineRule="atLeast"/>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21.6 ±3.8</w:t>
            </w:r>
          </w:p>
        </w:tc>
        <w:tc>
          <w:tcPr>
            <w:tcW w:w="2318" w:type="dxa"/>
            <w:tcBorders>
              <w:top w:val="none" w:sz="0" w:space="0" w:color="auto"/>
              <w:left w:val="none" w:sz="0" w:space="0" w:color="auto"/>
              <w:bottom w:val="none" w:sz="0" w:space="0" w:color="auto"/>
              <w:right w:val="none" w:sz="0" w:space="0" w:color="auto"/>
            </w:tcBorders>
            <w:vAlign w:val="center"/>
          </w:tcPr>
          <w:p w:rsidR="0070194B" w:rsidRPr="00595E47" w:rsidRDefault="0070194B" w:rsidP="004E0994">
            <w:pPr>
              <w:spacing w:after="0" w:line="24" w:lineRule="atLeast"/>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20.2 ± 3.5</w:t>
            </w:r>
          </w:p>
        </w:tc>
        <w:tc>
          <w:tcPr>
            <w:tcW w:w="2377" w:type="dxa"/>
            <w:tcBorders>
              <w:top w:val="none" w:sz="0" w:space="0" w:color="auto"/>
              <w:left w:val="none" w:sz="0" w:space="0" w:color="auto"/>
              <w:bottom w:val="none" w:sz="0" w:space="0" w:color="auto"/>
              <w:right w:val="none" w:sz="0" w:space="0" w:color="auto"/>
            </w:tcBorders>
            <w:vAlign w:val="center"/>
          </w:tcPr>
          <w:p w:rsidR="0070194B" w:rsidRPr="00595E47" w:rsidRDefault="0070194B" w:rsidP="004E0994">
            <w:pPr>
              <w:spacing w:after="0" w:line="24" w:lineRule="atLeast"/>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0.642</w:t>
            </w:r>
          </w:p>
        </w:tc>
      </w:tr>
      <w:tr w:rsidR="0070194B" w:rsidRPr="00595E47" w:rsidTr="00CA5FF2">
        <w:trPr>
          <w:trHeight w:val="117"/>
        </w:trPr>
        <w:tc>
          <w:tcPr>
            <w:cnfStyle w:val="001000000000" w:firstRow="0" w:lastRow="0" w:firstColumn="1" w:lastColumn="0" w:oddVBand="0" w:evenVBand="0" w:oddHBand="0" w:evenHBand="0" w:firstRowFirstColumn="0" w:firstRowLastColumn="0" w:lastRowFirstColumn="0" w:lastRowLastColumn="0"/>
            <w:tcW w:w="3202" w:type="dxa"/>
            <w:tcBorders>
              <w:left w:val="none" w:sz="0" w:space="0" w:color="auto"/>
              <w:bottom w:val="none" w:sz="0" w:space="0" w:color="auto"/>
              <w:right w:val="none" w:sz="0" w:space="0" w:color="auto"/>
            </w:tcBorders>
            <w:vAlign w:val="center"/>
          </w:tcPr>
          <w:p w:rsidR="0070194B" w:rsidRPr="00595E47" w:rsidRDefault="0070194B" w:rsidP="004E0994">
            <w:pPr>
              <w:spacing w:after="0" w:line="24" w:lineRule="atLeast"/>
              <w:rPr>
                <w:rFonts w:ascii="Goudy Old Style" w:hAnsi="Goudy Old Style" w:cs="Times New Roman"/>
              </w:rPr>
            </w:pPr>
            <w:r w:rsidRPr="00595E47">
              <w:rPr>
                <w:rFonts w:ascii="Goudy Old Style" w:hAnsi="Goudy Old Style" w:cs="Times New Roman"/>
              </w:rPr>
              <w:t>Duration of Pain (days)</w:t>
            </w:r>
          </w:p>
        </w:tc>
        <w:tc>
          <w:tcPr>
            <w:tcW w:w="2253" w:type="dxa"/>
            <w:vAlign w:val="center"/>
          </w:tcPr>
          <w:p w:rsidR="0070194B" w:rsidRPr="00595E47" w:rsidRDefault="0070194B" w:rsidP="004E0994">
            <w:pPr>
              <w:spacing w:after="0" w:line="24" w:lineRule="atLeast"/>
              <w:cnfStyle w:val="000000000000" w:firstRow="0" w:lastRow="0" w:firstColumn="0" w:lastColumn="0" w:oddVBand="0" w:evenVBand="0" w:oddHBand="0"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8.4 ± 4.3</w:t>
            </w:r>
          </w:p>
        </w:tc>
        <w:tc>
          <w:tcPr>
            <w:tcW w:w="2318" w:type="dxa"/>
            <w:vAlign w:val="center"/>
          </w:tcPr>
          <w:p w:rsidR="0070194B" w:rsidRPr="00595E47" w:rsidRDefault="0070194B" w:rsidP="004E0994">
            <w:pPr>
              <w:spacing w:after="0" w:line="24" w:lineRule="atLeast"/>
              <w:cnfStyle w:val="000000000000" w:firstRow="0" w:lastRow="0" w:firstColumn="0" w:lastColumn="0" w:oddVBand="0" w:evenVBand="0" w:oddHBand="0"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 xml:space="preserve">7.5 ± 3.8 </w:t>
            </w:r>
          </w:p>
        </w:tc>
        <w:tc>
          <w:tcPr>
            <w:tcW w:w="2377" w:type="dxa"/>
            <w:vAlign w:val="center"/>
          </w:tcPr>
          <w:p w:rsidR="0070194B" w:rsidRPr="00595E47" w:rsidRDefault="0070194B" w:rsidP="004E0994">
            <w:pPr>
              <w:spacing w:after="0" w:line="24" w:lineRule="atLeast"/>
              <w:cnfStyle w:val="000000000000" w:firstRow="0" w:lastRow="0" w:firstColumn="0" w:lastColumn="0" w:oddVBand="0" w:evenVBand="0" w:oddHBand="0"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0.679</w:t>
            </w:r>
          </w:p>
        </w:tc>
      </w:tr>
      <w:tr w:rsidR="0070194B" w:rsidRPr="00595E47" w:rsidTr="00CA5FF2">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3202" w:type="dxa"/>
            <w:tcBorders>
              <w:top w:val="none" w:sz="0" w:space="0" w:color="auto"/>
              <w:left w:val="none" w:sz="0" w:space="0" w:color="auto"/>
              <w:bottom w:val="none" w:sz="0" w:space="0" w:color="auto"/>
              <w:right w:val="none" w:sz="0" w:space="0" w:color="auto"/>
            </w:tcBorders>
            <w:vAlign w:val="center"/>
          </w:tcPr>
          <w:p w:rsidR="0070194B" w:rsidRPr="00595E47" w:rsidRDefault="0070194B" w:rsidP="004E0994">
            <w:pPr>
              <w:spacing w:after="0" w:line="24" w:lineRule="atLeast"/>
              <w:rPr>
                <w:rFonts w:ascii="Goudy Old Style" w:hAnsi="Goudy Old Style" w:cs="Times New Roman"/>
              </w:rPr>
            </w:pPr>
            <w:proofErr w:type="spellStart"/>
            <w:r w:rsidRPr="00595E47">
              <w:rPr>
                <w:rFonts w:ascii="Goudy Old Style" w:hAnsi="Goudy Old Style" w:cs="Times New Roman"/>
              </w:rPr>
              <w:t>Calyceal</w:t>
            </w:r>
            <w:proofErr w:type="spellEnd"/>
            <w:r w:rsidRPr="00595E47">
              <w:rPr>
                <w:rFonts w:ascii="Goudy Old Style" w:hAnsi="Goudy Old Style" w:cs="Times New Roman"/>
              </w:rPr>
              <w:t xml:space="preserve"> Diameter (mm)</w:t>
            </w:r>
          </w:p>
        </w:tc>
        <w:tc>
          <w:tcPr>
            <w:tcW w:w="2253" w:type="dxa"/>
            <w:tcBorders>
              <w:top w:val="none" w:sz="0" w:space="0" w:color="auto"/>
              <w:left w:val="none" w:sz="0" w:space="0" w:color="auto"/>
              <w:bottom w:val="none" w:sz="0" w:space="0" w:color="auto"/>
              <w:right w:val="none" w:sz="0" w:space="0" w:color="auto"/>
            </w:tcBorders>
            <w:vAlign w:val="center"/>
          </w:tcPr>
          <w:p w:rsidR="0070194B" w:rsidRPr="00595E47" w:rsidRDefault="0070194B" w:rsidP="004E0994">
            <w:pPr>
              <w:spacing w:after="0" w:line="24" w:lineRule="atLeast"/>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15.1 ± 3.4</w:t>
            </w:r>
          </w:p>
        </w:tc>
        <w:tc>
          <w:tcPr>
            <w:tcW w:w="2318" w:type="dxa"/>
            <w:tcBorders>
              <w:top w:val="none" w:sz="0" w:space="0" w:color="auto"/>
              <w:left w:val="none" w:sz="0" w:space="0" w:color="auto"/>
              <w:bottom w:val="none" w:sz="0" w:space="0" w:color="auto"/>
              <w:right w:val="none" w:sz="0" w:space="0" w:color="auto"/>
            </w:tcBorders>
            <w:vAlign w:val="center"/>
          </w:tcPr>
          <w:p w:rsidR="0070194B" w:rsidRPr="00595E47" w:rsidRDefault="0070194B" w:rsidP="004E0994">
            <w:pPr>
              <w:spacing w:after="0" w:line="24" w:lineRule="atLeast"/>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 xml:space="preserve">15.2 ± 3.5 </w:t>
            </w:r>
          </w:p>
        </w:tc>
        <w:tc>
          <w:tcPr>
            <w:tcW w:w="2377" w:type="dxa"/>
            <w:tcBorders>
              <w:top w:val="none" w:sz="0" w:space="0" w:color="auto"/>
              <w:left w:val="none" w:sz="0" w:space="0" w:color="auto"/>
              <w:bottom w:val="none" w:sz="0" w:space="0" w:color="auto"/>
              <w:right w:val="none" w:sz="0" w:space="0" w:color="auto"/>
            </w:tcBorders>
            <w:vAlign w:val="center"/>
          </w:tcPr>
          <w:p w:rsidR="0070194B" w:rsidRPr="00595E47" w:rsidRDefault="0070194B" w:rsidP="004E0994">
            <w:pPr>
              <w:tabs>
                <w:tab w:val="right" w:pos="1957"/>
              </w:tabs>
              <w:spacing w:after="0" w:line="24" w:lineRule="atLeast"/>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0.577</w:t>
            </w:r>
            <w:r w:rsidRPr="00595E47">
              <w:rPr>
                <w:rFonts w:ascii="Goudy Old Style" w:hAnsi="Goudy Old Style" w:cs="Times New Roman"/>
              </w:rPr>
              <w:tab/>
            </w:r>
          </w:p>
        </w:tc>
      </w:tr>
      <w:tr w:rsidR="0070194B" w:rsidRPr="00595E47" w:rsidTr="00CA5FF2">
        <w:trPr>
          <w:trHeight w:val="113"/>
        </w:trPr>
        <w:tc>
          <w:tcPr>
            <w:cnfStyle w:val="001000000000" w:firstRow="0" w:lastRow="0" w:firstColumn="1" w:lastColumn="0" w:oddVBand="0" w:evenVBand="0" w:oddHBand="0" w:evenHBand="0" w:firstRowFirstColumn="0" w:firstRowLastColumn="0" w:lastRowFirstColumn="0" w:lastRowLastColumn="0"/>
            <w:tcW w:w="3202" w:type="dxa"/>
            <w:tcBorders>
              <w:left w:val="none" w:sz="0" w:space="0" w:color="auto"/>
              <w:bottom w:val="none" w:sz="0" w:space="0" w:color="auto"/>
              <w:right w:val="none" w:sz="0" w:space="0" w:color="auto"/>
            </w:tcBorders>
            <w:vAlign w:val="center"/>
          </w:tcPr>
          <w:p w:rsidR="0070194B" w:rsidRPr="00595E47" w:rsidRDefault="0070194B" w:rsidP="004E0994">
            <w:pPr>
              <w:spacing w:after="0" w:line="24" w:lineRule="atLeast"/>
              <w:rPr>
                <w:rFonts w:ascii="Goudy Old Style" w:hAnsi="Goudy Old Style" w:cs="Times New Roman"/>
              </w:rPr>
            </w:pPr>
            <w:r w:rsidRPr="00595E47">
              <w:rPr>
                <w:rFonts w:ascii="Goudy Old Style" w:hAnsi="Goudy Old Style" w:cs="Times New Roman"/>
              </w:rPr>
              <w:t>Parity</w:t>
            </w:r>
          </w:p>
        </w:tc>
        <w:tc>
          <w:tcPr>
            <w:tcW w:w="2253" w:type="dxa"/>
            <w:vAlign w:val="center"/>
          </w:tcPr>
          <w:p w:rsidR="0070194B" w:rsidRPr="00595E47" w:rsidRDefault="0070194B" w:rsidP="004E0994">
            <w:pPr>
              <w:spacing w:after="0" w:line="24" w:lineRule="atLeast"/>
              <w:cnfStyle w:val="000000000000" w:firstRow="0" w:lastRow="0" w:firstColumn="0" w:lastColumn="0" w:oddVBand="0" w:evenVBand="0" w:oddHBand="0"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96.2% less than 2</w:t>
            </w:r>
          </w:p>
          <w:p w:rsidR="0070194B" w:rsidRPr="00595E47" w:rsidRDefault="0070194B" w:rsidP="004E0994">
            <w:pPr>
              <w:spacing w:after="0" w:line="24" w:lineRule="atLeast"/>
              <w:cnfStyle w:val="000000000000" w:firstRow="0" w:lastRow="0" w:firstColumn="0" w:lastColumn="0" w:oddVBand="0" w:evenVBand="0" w:oddHBand="0"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3.8% greater than 2</w:t>
            </w:r>
          </w:p>
        </w:tc>
        <w:tc>
          <w:tcPr>
            <w:tcW w:w="2318" w:type="dxa"/>
            <w:vAlign w:val="center"/>
          </w:tcPr>
          <w:p w:rsidR="0070194B" w:rsidRPr="00595E47" w:rsidRDefault="0070194B" w:rsidP="004E0994">
            <w:pPr>
              <w:spacing w:after="0" w:line="24" w:lineRule="atLeast"/>
              <w:cnfStyle w:val="000000000000" w:firstRow="0" w:lastRow="0" w:firstColumn="0" w:lastColumn="0" w:oddVBand="0" w:evenVBand="0" w:oddHBand="0"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95.1% less than 2</w:t>
            </w:r>
          </w:p>
          <w:p w:rsidR="0070194B" w:rsidRPr="00595E47" w:rsidRDefault="0070194B" w:rsidP="004E0994">
            <w:pPr>
              <w:spacing w:after="0" w:line="24" w:lineRule="atLeast"/>
              <w:cnfStyle w:val="000000000000" w:firstRow="0" w:lastRow="0" w:firstColumn="0" w:lastColumn="0" w:oddVBand="0" w:evenVBand="0" w:oddHBand="0"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4.9% greater than 2</w:t>
            </w:r>
          </w:p>
        </w:tc>
        <w:tc>
          <w:tcPr>
            <w:tcW w:w="2377" w:type="dxa"/>
            <w:vAlign w:val="center"/>
          </w:tcPr>
          <w:p w:rsidR="0070194B" w:rsidRPr="00595E47" w:rsidRDefault="0070194B" w:rsidP="004E0994">
            <w:pPr>
              <w:spacing w:after="0" w:line="24" w:lineRule="atLeast"/>
              <w:cnfStyle w:val="000000000000" w:firstRow="0" w:lastRow="0" w:firstColumn="0" w:lastColumn="0" w:oddVBand="0" w:evenVBand="0" w:oddHBand="0" w:evenHBand="0" w:firstRowFirstColumn="0" w:firstRowLastColumn="0" w:lastRowFirstColumn="0" w:lastRowLastColumn="0"/>
              <w:rPr>
                <w:rFonts w:ascii="Goudy Old Style" w:hAnsi="Goudy Old Style" w:cs="Times New Roman"/>
              </w:rPr>
            </w:pPr>
          </w:p>
        </w:tc>
      </w:tr>
      <w:tr w:rsidR="0070194B" w:rsidRPr="00595E47" w:rsidTr="00CA5FF2">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3202" w:type="dxa"/>
            <w:tcBorders>
              <w:top w:val="none" w:sz="0" w:space="0" w:color="auto"/>
              <w:left w:val="none" w:sz="0" w:space="0" w:color="auto"/>
              <w:bottom w:val="none" w:sz="0" w:space="0" w:color="auto"/>
              <w:right w:val="none" w:sz="0" w:space="0" w:color="auto"/>
            </w:tcBorders>
            <w:vAlign w:val="center"/>
          </w:tcPr>
          <w:p w:rsidR="0070194B" w:rsidRPr="00595E47" w:rsidRDefault="0070194B" w:rsidP="004E0994">
            <w:pPr>
              <w:spacing w:after="0" w:line="24" w:lineRule="atLeast"/>
              <w:rPr>
                <w:rFonts w:ascii="Goudy Old Style" w:hAnsi="Goudy Old Style" w:cs="Times New Roman"/>
              </w:rPr>
            </w:pPr>
            <w:r w:rsidRPr="00595E47">
              <w:rPr>
                <w:rFonts w:ascii="Goudy Old Style" w:hAnsi="Goudy Old Style" w:cs="Times New Roman"/>
              </w:rPr>
              <w:t>Affected Kidney (Right/Left)</w:t>
            </w:r>
          </w:p>
        </w:tc>
        <w:tc>
          <w:tcPr>
            <w:tcW w:w="2253" w:type="dxa"/>
            <w:tcBorders>
              <w:top w:val="none" w:sz="0" w:space="0" w:color="auto"/>
              <w:left w:val="none" w:sz="0" w:space="0" w:color="auto"/>
              <w:bottom w:val="none" w:sz="0" w:space="0" w:color="auto"/>
              <w:right w:val="none" w:sz="0" w:space="0" w:color="auto"/>
            </w:tcBorders>
            <w:vAlign w:val="center"/>
          </w:tcPr>
          <w:p w:rsidR="0070194B" w:rsidRPr="00595E47" w:rsidRDefault="0070194B" w:rsidP="004E0994">
            <w:pPr>
              <w:spacing w:after="0" w:line="24" w:lineRule="atLeast"/>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Left 44.2%</w:t>
            </w:r>
          </w:p>
          <w:p w:rsidR="0070194B" w:rsidRPr="00595E47" w:rsidRDefault="0070194B" w:rsidP="004E0994">
            <w:pPr>
              <w:spacing w:after="0" w:line="24" w:lineRule="atLeast"/>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Right 55.8%</w:t>
            </w:r>
          </w:p>
        </w:tc>
        <w:tc>
          <w:tcPr>
            <w:tcW w:w="2318" w:type="dxa"/>
            <w:tcBorders>
              <w:top w:val="none" w:sz="0" w:space="0" w:color="auto"/>
              <w:left w:val="none" w:sz="0" w:space="0" w:color="auto"/>
              <w:bottom w:val="none" w:sz="0" w:space="0" w:color="auto"/>
              <w:right w:val="none" w:sz="0" w:space="0" w:color="auto"/>
            </w:tcBorders>
            <w:vAlign w:val="center"/>
          </w:tcPr>
          <w:p w:rsidR="0070194B" w:rsidRPr="00595E47" w:rsidRDefault="0070194B" w:rsidP="004E0994">
            <w:pPr>
              <w:spacing w:after="0" w:line="24" w:lineRule="atLeast"/>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Left 49.4%</w:t>
            </w:r>
          </w:p>
          <w:p w:rsidR="0070194B" w:rsidRPr="00595E47" w:rsidRDefault="0070194B" w:rsidP="004E0994">
            <w:pPr>
              <w:spacing w:after="0" w:line="24" w:lineRule="atLeast"/>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Right 50.6%</w:t>
            </w:r>
          </w:p>
        </w:tc>
        <w:tc>
          <w:tcPr>
            <w:tcW w:w="2377" w:type="dxa"/>
            <w:tcBorders>
              <w:top w:val="none" w:sz="0" w:space="0" w:color="auto"/>
              <w:left w:val="none" w:sz="0" w:space="0" w:color="auto"/>
              <w:bottom w:val="none" w:sz="0" w:space="0" w:color="auto"/>
              <w:right w:val="none" w:sz="0" w:space="0" w:color="auto"/>
            </w:tcBorders>
            <w:vAlign w:val="center"/>
          </w:tcPr>
          <w:p w:rsidR="0070194B" w:rsidRPr="00595E47" w:rsidRDefault="0070194B" w:rsidP="004E0994">
            <w:pPr>
              <w:spacing w:after="0" w:line="24" w:lineRule="atLeast"/>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rPr>
            </w:pPr>
          </w:p>
        </w:tc>
      </w:tr>
      <w:tr w:rsidR="0070194B" w:rsidRPr="00595E47" w:rsidTr="00CA5FF2">
        <w:trPr>
          <w:trHeight w:val="117"/>
        </w:trPr>
        <w:tc>
          <w:tcPr>
            <w:cnfStyle w:val="001000000000" w:firstRow="0" w:lastRow="0" w:firstColumn="1" w:lastColumn="0" w:oddVBand="0" w:evenVBand="0" w:oddHBand="0" w:evenHBand="0" w:firstRowFirstColumn="0" w:firstRowLastColumn="0" w:lastRowFirstColumn="0" w:lastRowLastColumn="0"/>
            <w:tcW w:w="3202" w:type="dxa"/>
            <w:tcBorders>
              <w:left w:val="none" w:sz="0" w:space="0" w:color="auto"/>
              <w:bottom w:val="none" w:sz="0" w:space="0" w:color="auto"/>
              <w:right w:val="none" w:sz="0" w:space="0" w:color="auto"/>
            </w:tcBorders>
            <w:vAlign w:val="center"/>
          </w:tcPr>
          <w:p w:rsidR="0070194B" w:rsidRPr="00595E47" w:rsidRDefault="0070194B" w:rsidP="004E0994">
            <w:pPr>
              <w:spacing w:after="0" w:line="24" w:lineRule="atLeast"/>
              <w:rPr>
                <w:rFonts w:ascii="Goudy Old Style" w:hAnsi="Goudy Old Style" w:cs="Times New Roman"/>
              </w:rPr>
            </w:pPr>
            <w:r w:rsidRPr="00595E47">
              <w:rPr>
                <w:rFonts w:ascii="Goudy Old Style" w:hAnsi="Goudy Old Style" w:cs="Times New Roman"/>
              </w:rPr>
              <w:t>Residence (Rural/Urban)</w:t>
            </w:r>
          </w:p>
        </w:tc>
        <w:tc>
          <w:tcPr>
            <w:tcW w:w="2253" w:type="dxa"/>
            <w:vAlign w:val="center"/>
          </w:tcPr>
          <w:p w:rsidR="0070194B" w:rsidRPr="00595E47" w:rsidRDefault="0070194B" w:rsidP="004E0994">
            <w:pPr>
              <w:spacing w:after="0" w:line="24" w:lineRule="atLeast"/>
              <w:cnfStyle w:val="000000000000" w:firstRow="0" w:lastRow="0" w:firstColumn="0" w:lastColumn="0" w:oddVBand="0" w:evenVBand="0" w:oddHBand="0"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Rural 54.5%</w:t>
            </w:r>
          </w:p>
          <w:p w:rsidR="0070194B" w:rsidRPr="00595E47" w:rsidRDefault="0070194B" w:rsidP="004E0994">
            <w:pPr>
              <w:spacing w:after="0" w:line="24" w:lineRule="atLeast"/>
              <w:cnfStyle w:val="000000000000" w:firstRow="0" w:lastRow="0" w:firstColumn="0" w:lastColumn="0" w:oddVBand="0" w:evenVBand="0" w:oddHBand="0"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Urban 45.5%</w:t>
            </w:r>
          </w:p>
        </w:tc>
        <w:tc>
          <w:tcPr>
            <w:tcW w:w="2318" w:type="dxa"/>
            <w:vAlign w:val="center"/>
          </w:tcPr>
          <w:p w:rsidR="0070194B" w:rsidRPr="00595E47" w:rsidRDefault="0070194B" w:rsidP="004E0994">
            <w:pPr>
              <w:spacing w:after="0" w:line="24" w:lineRule="atLeast"/>
              <w:cnfStyle w:val="000000000000" w:firstRow="0" w:lastRow="0" w:firstColumn="0" w:lastColumn="0" w:oddVBand="0" w:evenVBand="0" w:oddHBand="0"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Rural 46.8%</w:t>
            </w:r>
          </w:p>
          <w:p w:rsidR="0070194B" w:rsidRPr="00595E47" w:rsidRDefault="0070194B" w:rsidP="004E0994">
            <w:pPr>
              <w:spacing w:after="0" w:line="24" w:lineRule="atLeast"/>
              <w:cnfStyle w:val="000000000000" w:firstRow="0" w:lastRow="0" w:firstColumn="0" w:lastColumn="0" w:oddVBand="0" w:evenVBand="0" w:oddHBand="0"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Urban 53.2%</w:t>
            </w:r>
          </w:p>
        </w:tc>
        <w:tc>
          <w:tcPr>
            <w:tcW w:w="2377" w:type="dxa"/>
            <w:vAlign w:val="center"/>
          </w:tcPr>
          <w:p w:rsidR="0070194B" w:rsidRPr="00595E47" w:rsidRDefault="0070194B" w:rsidP="004E0994">
            <w:pPr>
              <w:spacing w:after="0" w:line="24" w:lineRule="atLeast"/>
              <w:cnfStyle w:val="000000000000" w:firstRow="0" w:lastRow="0" w:firstColumn="0" w:lastColumn="0" w:oddVBand="0" w:evenVBand="0" w:oddHBand="0" w:evenHBand="0" w:firstRowFirstColumn="0" w:firstRowLastColumn="0" w:lastRowFirstColumn="0" w:lastRowLastColumn="0"/>
              <w:rPr>
                <w:rFonts w:ascii="Goudy Old Style" w:hAnsi="Goudy Old Style" w:cs="Times New Roman"/>
              </w:rPr>
            </w:pPr>
          </w:p>
        </w:tc>
      </w:tr>
      <w:tr w:rsidR="0070194B" w:rsidRPr="00595E47" w:rsidTr="00CA5FF2">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3202" w:type="dxa"/>
            <w:tcBorders>
              <w:top w:val="none" w:sz="0" w:space="0" w:color="auto"/>
              <w:left w:val="none" w:sz="0" w:space="0" w:color="auto"/>
              <w:bottom w:val="none" w:sz="0" w:space="0" w:color="auto"/>
              <w:right w:val="none" w:sz="0" w:space="0" w:color="auto"/>
            </w:tcBorders>
            <w:vAlign w:val="center"/>
          </w:tcPr>
          <w:p w:rsidR="0070194B" w:rsidRPr="00595E47" w:rsidRDefault="0070194B" w:rsidP="004E0994">
            <w:pPr>
              <w:spacing w:after="0" w:line="24" w:lineRule="atLeast"/>
              <w:rPr>
                <w:rFonts w:ascii="Goudy Old Style" w:hAnsi="Goudy Old Style" w:cs="Times New Roman"/>
              </w:rPr>
            </w:pPr>
            <w:r w:rsidRPr="00595E47">
              <w:rPr>
                <w:rFonts w:ascii="Goudy Old Style" w:hAnsi="Goudy Old Style" w:cs="Times New Roman"/>
              </w:rPr>
              <w:t>Education Level</w:t>
            </w:r>
          </w:p>
        </w:tc>
        <w:tc>
          <w:tcPr>
            <w:tcW w:w="2253" w:type="dxa"/>
            <w:tcBorders>
              <w:top w:val="none" w:sz="0" w:space="0" w:color="auto"/>
              <w:left w:val="none" w:sz="0" w:space="0" w:color="auto"/>
              <w:bottom w:val="none" w:sz="0" w:space="0" w:color="auto"/>
              <w:right w:val="none" w:sz="0" w:space="0" w:color="auto"/>
            </w:tcBorders>
            <w:vAlign w:val="center"/>
          </w:tcPr>
          <w:p w:rsidR="0070194B" w:rsidRPr="00595E47" w:rsidRDefault="0070194B" w:rsidP="004E0994">
            <w:pPr>
              <w:spacing w:after="0" w:line="24" w:lineRule="atLeast"/>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49.4% Educated</w:t>
            </w:r>
          </w:p>
        </w:tc>
        <w:tc>
          <w:tcPr>
            <w:tcW w:w="2318" w:type="dxa"/>
            <w:tcBorders>
              <w:top w:val="none" w:sz="0" w:space="0" w:color="auto"/>
              <w:left w:val="none" w:sz="0" w:space="0" w:color="auto"/>
              <w:bottom w:val="none" w:sz="0" w:space="0" w:color="auto"/>
              <w:right w:val="none" w:sz="0" w:space="0" w:color="auto"/>
            </w:tcBorders>
            <w:vAlign w:val="center"/>
          </w:tcPr>
          <w:p w:rsidR="0070194B" w:rsidRPr="00595E47" w:rsidRDefault="0070194B" w:rsidP="004E0994">
            <w:pPr>
              <w:spacing w:after="0" w:line="24" w:lineRule="atLeast"/>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49.5% Educated</w:t>
            </w:r>
          </w:p>
        </w:tc>
        <w:tc>
          <w:tcPr>
            <w:tcW w:w="2377" w:type="dxa"/>
            <w:tcBorders>
              <w:top w:val="none" w:sz="0" w:space="0" w:color="auto"/>
              <w:left w:val="none" w:sz="0" w:space="0" w:color="auto"/>
              <w:bottom w:val="none" w:sz="0" w:space="0" w:color="auto"/>
              <w:right w:val="none" w:sz="0" w:space="0" w:color="auto"/>
            </w:tcBorders>
            <w:vAlign w:val="center"/>
          </w:tcPr>
          <w:p w:rsidR="0070194B" w:rsidRPr="00595E47" w:rsidRDefault="0070194B" w:rsidP="004E0994">
            <w:pPr>
              <w:spacing w:after="0" w:line="24" w:lineRule="atLeast"/>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rPr>
            </w:pPr>
          </w:p>
        </w:tc>
      </w:tr>
      <w:tr w:rsidR="0070194B" w:rsidRPr="00595E47" w:rsidTr="00CA5FF2">
        <w:trPr>
          <w:trHeight w:val="56"/>
        </w:trPr>
        <w:tc>
          <w:tcPr>
            <w:cnfStyle w:val="001000000000" w:firstRow="0" w:lastRow="0" w:firstColumn="1" w:lastColumn="0" w:oddVBand="0" w:evenVBand="0" w:oddHBand="0" w:evenHBand="0" w:firstRowFirstColumn="0" w:firstRowLastColumn="0" w:lastRowFirstColumn="0" w:lastRowLastColumn="0"/>
            <w:tcW w:w="3202" w:type="dxa"/>
            <w:tcBorders>
              <w:left w:val="none" w:sz="0" w:space="0" w:color="auto"/>
              <w:bottom w:val="none" w:sz="0" w:space="0" w:color="auto"/>
              <w:right w:val="none" w:sz="0" w:space="0" w:color="auto"/>
            </w:tcBorders>
            <w:vAlign w:val="center"/>
          </w:tcPr>
          <w:p w:rsidR="0070194B" w:rsidRPr="00595E47" w:rsidRDefault="0070194B" w:rsidP="004E0994">
            <w:pPr>
              <w:spacing w:after="0" w:line="24" w:lineRule="atLeast"/>
              <w:rPr>
                <w:rFonts w:ascii="Goudy Old Style" w:hAnsi="Goudy Old Style" w:cs="Times New Roman"/>
              </w:rPr>
            </w:pPr>
            <w:r w:rsidRPr="00595E47">
              <w:rPr>
                <w:rFonts w:ascii="Goudy Old Style" w:hAnsi="Goudy Old Style" w:cs="Times New Roman"/>
              </w:rPr>
              <w:t>Profession</w:t>
            </w:r>
          </w:p>
        </w:tc>
        <w:tc>
          <w:tcPr>
            <w:tcW w:w="2253" w:type="dxa"/>
            <w:vAlign w:val="center"/>
          </w:tcPr>
          <w:p w:rsidR="0070194B" w:rsidRPr="00595E47" w:rsidRDefault="0070194B" w:rsidP="004E0994">
            <w:pPr>
              <w:spacing w:after="0" w:line="24" w:lineRule="atLeast"/>
              <w:cnfStyle w:val="000000000000" w:firstRow="0" w:lastRow="0" w:firstColumn="0" w:lastColumn="0" w:oddVBand="0" w:evenVBand="0" w:oddHBand="0"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18.2% housewife</w:t>
            </w:r>
          </w:p>
          <w:p w:rsidR="0070194B" w:rsidRPr="00595E47" w:rsidRDefault="0070194B" w:rsidP="004E0994">
            <w:pPr>
              <w:spacing w:after="0" w:line="24" w:lineRule="atLeast"/>
              <w:cnfStyle w:val="000000000000" w:firstRow="0" w:lastRow="0" w:firstColumn="0" w:lastColumn="0" w:oddVBand="0" w:evenVBand="0" w:oddHBand="0"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81.8% working</w:t>
            </w:r>
          </w:p>
          <w:p w:rsidR="0070194B" w:rsidRPr="00595E47" w:rsidRDefault="0070194B" w:rsidP="004E0994">
            <w:pPr>
              <w:spacing w:after="0" w:line="24" w:lineRule="atLeast"/>
              <w:cnfStyle w:val="000000000000" w:firstRow="0" w:lastRow="0" w:firstColumn="0" w:lastColumn="0" w:oddVBand="0" w:evenVBand="0" w:oddHBand="0" w:evenHBand="0" w:firstRowFirstColumn="0" w:firstRowLastColumn="0" w:lastRowFirstColumn="0" w:lastRowLastColumn="0"/>
              <w:rPr>
                <w:rFonts w:ascii="Goudy Old Style" w:hAnsi="Goudy Old Style" w:cs="Times New Roman"/>
              </w:rPr>
            </w:pPr>
          </w:p>
        </w:tc>
        <w:tc>
          <w:tcPr>
            <w:tcW w:w="2318" w:type="dxa"/>
            <w:vAlign w:val="center"/>
          </w:tcPr>
          <w:p w:rsidR="0070194B" w:rsidRPr="00595E47" w:rsidRDefault="0070194B" w:rsidP="004E0994">
            <w:pPr>
              <w:spacing w:after="0" w:line="24" w:lineRule="atLeast"/>
              <w:cnfStyle w:val="000000000000" w:firstRow="0" w:lastRow="0" w:firstColumn="0" w:lastColumn="0" w:oddVBand="0" w:evenVBand="0" w:oddHBand="0"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26% housewife</w:t>
            </w:r>
          </w:p>
          <w:p w:rsidR="0070194B" w:rsidRPr="00595E47" w:rsidRDefault="0070194B" w:rsidP="004E0994">
            <w:pPr>
              <w:spacing w:after="0" w:line="24" w:lineRule="atLeast"/>
              <w:cnfStyle w:val="000000000000" w:firstRow="0" w:lastRow="0" w:firstColumn="0" w:lastColumn="0" w:oddVBand="0" w:evenVBand="0" w:oddHBand="0"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74% working</w:t>
            </w:r>
          </w:p>
          <w:p w:rsidR="0070194B" w:rsidRPr="00595E47" w:rsidRDefault="0070194B" w:rsidP="004E0994">
            <w:pPr>
              <w:spacing w:after="0" w:line="24" w:lineRule="atLeast"/>
              <w:cnfStyle w:val="000000000000" w:firstRow="0" w:lastRow="0" w:firstColumn="0" w:lastColumn="0" w:oddVBand="0" w:evenVBand="0" w:oddHBand="0" w:evenHBand="0" w:firstRowFirstColumn="0" w:firstRowLastColumn="0" w:lastRowFirstColumn="0" w:lastRowLastColumn="0"/>
              <w:rPr>
                <w:rFonts w:ascii="Goudy Old Style" w:hAnsi="Goudy Old Style" w:cs="Times New Roman"/>
              </w:rPr>
            </w:pPr>
          </w:p>
        </w:tc>
        <w:tc>
          <w:tcPr>
            <w:tcW w:w="2377" w:type="dxa"/>
            <w:vAlign w:val="center"/>
          </w:tcPr>
          <w:p w:rsidR="0070194B" w:rsidRPr="00595E47" w:rsidRDefault="0070194B" w:rsidP="004E0994">
            <w:pPr>
              <w:spacing w:after="0" w:line="24" w:lineRule="atLeast"/>
              <w:cnfStyle w:val="000000000000" w:firstRow="0" w:lastRow="0" w:firstColumn="0" w:lastColumn="0" w:oddVBand="0" w:evenVBand="0" w:oddHBand="0" w:evenHBand="0" w:firstRowFirstColumn="0" w:firstRowLastColumn="0" w:lastRowFirstColumn="0" w:lastRowLastColumn="0"/>
              <w:rPr>
                <w:rFonts w:ascii="Goudy Old Style" w:hAnsi="Goudy Old Style" w:cs="Times New Roman"/>
              </w:rPr>
            </w:pPr>
          </w:p>
        </w:tc>
      </w:tr>
      <w:tr w:rsidR="0070194B" w:rsidRPr="00595E47" w:rsidTr="00CA5FF2">
        <w:trPr>
          <w:cnfStyle w:val="000000100000" w:firstRow="0" w:lastRow="0" w:firstColumn="0" w:lastColumn="0" w:oddVBand="0" w:evenVBand="0" w:oddHBand="1" w:evenHBand="0" w:firstRowFirstColumn="0" w:firstRowLastColumn="0" w:lastRowFirstColumn="0" w:lastRowLastColumn="0"/>
          <w:trHeight w:val="717"/>
        </w:trPr>
        <w:tc>
          <w:tcPr>
            <w:cnfStyle w:val="001000000000" w:firstRow="0" w:lastRow="0" w:firstColumn="1" w:lastColumn="0" w:oddVBand="0" w:evenVBand="0" w:oddHBand="0" w:evenHBand="0" w:firstRowFirstColumn="0" w:firstRowLastColumn="0" w:lastRowFirstColumn="0" w:lastRowLastColumn="0"/>
            <w:tcW w:w="3202" w:type="dxa"/>
            <w:tcBorders>
              <w:top w:val="none" w:sz="0" w:space="0" w:color="auto"/>
              <w:left w:val="none" w:sz="0" w:space="0" w:color="auto"/>
              <w:bottom w:val="none" w:sz="0" w:space="0" w:color="auto"/>
              <w:right w:val="none" w:sz="0" w:space="0" w:color="auto"/>
            </w:tcBorders>
            <w:vAlign w:val="center"/>
          </w:tcPr>
          <w:p w:rsidR="0070194B" w:rsidRPr="00595E47" w:rsidRDefault="0070194B" w:rsidP="004E0994">
            <w:pPr>
              <w:spacing w:after="0" w:line="24" w:lineRule="atLeast"/>
              <w:rPr>
                <w:rFonts w:ascii="Goudy Old Style" w:hAnsi="Goudy Old Style" w:cs="Times New Roman"/>
              </w:rPr>
            </w:pPr>
            <w:r w:rsidRPr="00595E47">
              <w:rPr>
                <w:rFonts w:ascii="Goudy Old Style" w:hAnsi="Goudy Old Style" w:cs="Times New Roman"/>
              </w:rPr>
              <w:t>Socioeconomic Status</w:t>
            </w:r>
          </w:p>
        </w:tc>
        <w:tc>
          <w:tcPr>
            <w:tcW w:w="2253" w:type="dxa"/>
            <w:tcBorders>
              <w:top w:val="none" w:sz="0" w:space="0" w:color="auto"/>
              <w:left w:val="none" w:sz="0" w:space="0" w:color="auto"/>
              <w:bottom w:val="none" w:sz="0" w:space="0" w:color="auto"/>
              <w:right w:val="none" w:sz="0" w:space="0" w:color="auto"/>
            </w:tcBorders>
            <w:vAlign w:val="center"/>
          </w:tcPr>
          <w:p w:rsidR="0070194B" w:rsidRPr="00595E47" w:rsidRDefault="0070194B" w:rsidP="004E0994">
            <w:pPr>
              <w:spacing w:after="0" w:line="24" w:lineRule="atLeast"/>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59.7% low to middle</w:t>
            </w:r>
          </w:p>
          <w:p w:rsidR="0070194B" w:rsidRPr="00595E47" w:rsidRDefault="0070194B" w:rsidP="004E0994">
            <w:pPr>
              <w:spacing w:after="0" w:line="24" w:lineRule="atLeast"/>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rPr>
            </w:pPr>
          </w:p>
        </w:tc>
        <w:tc>
          <w:tcPr>
            <w:tcW w:w="2318" w:type="dxa"/>
            <w:tcBorders>
              <w:top w:val="none" w:sz="0" w:space="0" w:color="auto"/>
              <w:left w:val="none" w:sz="0" w:space="0" w:color="auto"/>
              <w:bottom w:val="none" w:sz="0" w:space="0" w:color="auto"/>
              <w:right w:val="none" w:sz="0" w:space="0" w:color="auto"/>
            </w:tcBorders>
            <w:vAlign w:val="center"/>
          </w:tcPr>
          <w:p w:rsidR="0070194B" w:rsidRPr="00595E47" w:rsidRDefault="0070194B" w:rsidP="004E0994">
            <w:pPr>
              <w:spacing w:after="0" w:line="24" w:lineRule="atLeast"/>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64.9% low to middle</w:t>
            </w:r>
          </w:p>
          <w:p w:rsidR="0070194B" w:rsidRPr="00595E47" w:rsidRDefault="0070194B" w:rsidP="004E0994">
            <w:pPr>
              <w:spacing w:after="0" w:line="24" w:lineRule="atLeast"/>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 xml:space="preserve">35.1% high </w:t>
            </w:r>
          </w:p>
          <w:p w:rsidR="0070194B" w:rsidRPr="00595E47" w:rsidRDefault="0070194B" w:rsidP="004E0994">
            <w:pPr>
              <w:spacing w:after="0" w:line="24" w:lineRule="atLeast"/>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rPr>
            </w:pPr>
          </w:p>
        </w:tc>
        <w:tc>
          <w:tcPr>
            <w:tcW w:w="2377" w:type="dxa"/>
            <w:tcBorders>
              <w:top w:val="none" w:sz="0" w:space="0" w:color="auto"/>
              <w:left w:val="none" w:sz="0" w:space="0" w:color="auto"/>
              <w:bottom w:val="none" w:sz="0" w:space="0" w:color="auto"/>
              <w:right w:val="none" w:sz="0" w:space="0" w:color="auto"/>
            </w:tcBorders>
            <w:vAlign w:val="center"/>
          </w:tcPr>
          <w:p w:rsidR="0070194B" w:rsidRPr="00595E47" w:rsidRDefault="0070194B" w:rsidP="004E0994">
            <w:pPr>
              <w:spacing w:after="0" w:line="24" w:lineRule="atLeast"/>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rPr>
            </w:pPr>
          </w:p>
        </w:tc>
      </w:tr>
    </w:tbl>
    <w:p w:rsidR="0070194B" w:rsidRPr="00595E47" w:rsidRDefault="0070194B" w:rsidP="004E0994">
      <w:pPr>
        <w:pStyle w:val="Heading2"/>
        <w:spacing w:before="0" w:line="24" w:lineRule="atLeast"/>
        <w:rPr>
          <w:rFonts w:ascii="Goudy Old Style" w:hAnsi="Goudy Old Style" w:cs="Times New Roman"/>
          <w:b/>
          <w:bCs/>
          <w:color w:val="auto"/>
          <w:sz w:val="22"/>
          <w:szCs w:val="22"/>
        </w:rPr>
      </w:pPr>
      <w:r w:rsidRPr="00595E47">
        <w:rPr>
          <w:rFonts w:ascii="Goudy Old Style" w:hAnsi="Goudy Old Style" w:cs="Times New Roman"/>
          <w:b/>
          <w:bCs/>
          <w:color w:val="auto"/>
          <w:sz w:val="22"/>
          <w:szCs w:val="22"/>
        </w:rPr>
        <w:t>Table 1: Baseline Demographic and Clinical Characteristics of Study Groups</w:t>
      </w:r>
    </w:p>
    <w:p w:rsidR="00CA5FF2" w:rsidRPr="00595E47" w:rsidRDefault="00CA5FF2" w:rsidP="004E0994">
      <w:pPr>
        <w:pStyle w:val="NormalWeb"/>
        <w:shd w:val="clear" w:color="auto" w:fill="FFFFFF"/>
        <w:spacing w:before="0" w:beforeAutospacing="0" w:after="0" w:afterAutospacing="0" w:line="24" w:lineRule="atLeast"/>
        <w:rPr>
          <w:rFonts w:ascii="Goudy Old Style" w:hAnsi="Goudy Old Style"/>
          <w:sz w:val="22"/>
          <w:szCs w:val="22"/>
        </w:rPr>
      </w:pPr>
    </w:p>
    <w:p w:rsidR="00CA5FF2" w:rsidRPr="00595E47" w:rsidRDefault="00CA5FF2" w:rsidP="004E0994">
      <w:pPr>
        <w:pStyle w:val="NormalWeb"/>
        <w:shd w:val="clear" w:color="auto" w:fill="FFFFFF"/>
        <w:spacing w:before="0" w:beforeAutospacing="0" w:after="0" w:afterAutospacing="0" w:line="24" w:lineRule="atLeast"/>
        <w:rPr>
          <w:rFonts w:ascii="Goudy Old Style" w:hAnsi="Goudy Old Style"/>
          <w:sz w:val="22"/>
          <w:szCs w:val="22"/>
        </w:rPr>
        <w:sectPr w:rsidR="00CA5FF2" w:rsidRPr="00595E47" w:rsidSect="004D04D6">
          <w:type w:val="continuous"/>
          <w:pgSz w:w="12240" w:h="15840" w:code="1"/>
          <w:pgMar w:top="1440" w:right="1008" w:bottom="1440" w:left="1296" w:header="720" w:footer="720" w:gutter="0"/>
          <w:cols w:space="720"/>
          <w:titlePg/>
          <w:docGrid w:linePitch="360"/>
        </w:sectPr>
      </w:pPr>
    </w:p>
    <w:p w:rsidR="0070194B" w:rsidRPr="00595E47" w:rsidRDefault="00CA5FF2" w:rsidP="004E0994">
      <w:pPr>
        <w:pStyle w:val="NormalWeb"/>
        <w:shd w:val="clear" w:color="auto" w:fill="FFFFFF"/>
        <w:spacing w:before="0" w:beforeAutospacing="0" w:after="0" w:afterAutospacing="0" w:line="24" w:lineRule="atLeast"/>
        <w:rPr>
          <w:rFonts w:ascii="Goudy Old Style" w:hAnsi="Goudy Old Style"/>
          <w:sz w:val="22"/>
          <w:szCs w:val="22"/>
        </w:rPr>
      </w:pPr>
      <w:r w:rsidRPr="00595E47">
        <w:rPr>
          <w:rFonts w:ascii="Goudy Old Style" w:hAnsi="Goudy Old Style"/>
          <w:sz w:val="22"/>
          <w:szCs w:val="22"/>
        </w:rPr>
        <w:lastRenderedPageBreak/>
        <w:t>The DJ stenting group had a higher success rate than the conservative group. In the DJ stenting group</w:t>
      </w:r>
      <w:proofErr w:type="gramStart"/>
      <w:r w:rsidRPr="00595E47">
        <w:rPr>
          <w:rFonts w:ascii="Goudy Old Style" w:hAnsi="Goudy Old Style"/>
          <w:sz w:val="22"/>
          <w:szCs w:val="22"/>
        </w:rPr>
        <w:t>,74</w:t>
      </w:r>
      <w:proofErr w:type="gramEnd"/>
      <w:r w:rsidRPr="00595E47">
        <w:rPr>
          <w:rFonts w:ascii="Goudy Old Style" w:hAnsi="Goudy Old Style"/>
          <w:sz w:val="22"/>
          <w:szCs w:val="22"/>
        </w:rPr>
        <w:t xml:space="preserve"> patients (96%) saw progress, compared to 62 patients </w:t>
      </w:r>
      <w:r w:rsidRPr="00595E47">
        <w:rPr>
          <w:rFonts w:ascii="Goudy Old Style" w:hAnsi="Goudy Old Style"/>
          <w:sz w:val="22"/>
          <w:szCs w:val="22"/>
        </w:rPr>
        <w:lastRenderedPageBreak/>
        <w:t xml:space="preserve">(81%) in the conservative group (p &lt; 0.05) as shown In efficacy </w:t>
      </w:r>
      <w:r w:rsidRPr="00595E47">
        <w:rPr>
          <w:rFonts w:ascii="Goudy Old Style" w:hAnsi="Goudy Old Style"/>
          <w:b/>
          <w:sz w:val="22"/>
          <w:szCs w:val="22"/>
        </w:rPr>
        <w:t>Table2</w:t>
      </w:r>
    </w:p>
    <w:p w:rsidR="00CA5FF2" w:rsidRPr="00595E47" w:rsidRDefault="00CA5FF2" w:rsidP="004E0994">
      <w:pPr>
        <w:pStyle w:val="NormalWeb"/>
        <w:shd w:val="clear" w:color="auto" w:fill="FFFFFF"/>
        <w:spacing w:before="0" w:beforeAutospacing="0" w:after="0" w:afterAutospacing="0" w:line="24" w:lineRule="atLeast"/>
        <w:rPr>
          <w:rFonts w:ascii="Goudy Old Style" w:hAnsi="Goudy Old Style"/>
          <w:sz w:val="22"/>
          <w:szCs w:val="22"/>
        </w:rPr>
      </w:pPr>
    </w:p>
    <w:p w:rsidR="00CA5FF2" w:rsidRPr="00595E47" w:rsidRDefault="00CA5FF2" w:rsidP="004E0994">
      <w:pPr>
        <w:pStyle w:val="NormalWeb"/>
        <w:shd w:val="clear" w:color="auto" w:fill="FFFFFF"/>
        <w:spacing w:before="0" w:beforeAutospacing="0" w:after="0" w:afterAutospacing="0" w:line="24" w:lineRule="atLeast"/>
        <w:rPr>
          <w:rFonts w:ascii="Goudy Old Style" w:hAnsi="Goudy Old Style"/>
          <w:sz w:val="22"/>
          <w:szCs w:val="22"/>
        </w:rPr>
      </w:pPr>
    </w:p>
    <w:p w:rsidR="00CA5FF2" w:rsidRPr="00595E47" w:rsidRDefault="00CA5FF2" w:rsidP="004E0994">
      <w:pPr>
        <w:pStyle w:val="NormalWeb"/>
        <w:shd w:val="clear" w:color="auto" w:fill="FFFFFF"/>
        <w:spacing w:before="0" w:beforeAutospacing="0" w:after="0" w:afterAutospacing="0" w:line="24" w:lineRule="atLeast"/>
        <w:rPr>
          <w:rFonts w:ascii="Goudy Old Style" w:hAnsi="Goudy Old Style"/>
          <w:sz w:val="22"/>
          <w:szCs w:val="22"/>
        </w:rPr>
        <w:sectPr w:rsidR="00CA5FF2" w:rsidRPr="00595E47" w:rsidSect="004D04D6">
          <w:type w:val="continuous"/>
          <w:pgSz w:w="12240" w:h="15840" w:code="1"/>
          <w:pgMar w:top="1440" w:right="1008" w:bottom="1440" w:left="1296" w:header="720" w:footer="720" w:gutter="0"/>
          <w:cols w:num="2" w:space="720"/>
          <w:titlePg/>
          <w:docGrid w:linePitch="360"/>
        </w:sectPr>
      </w:pPr>
    </w:p>
    <w:tbl>
      <w:tblPr>
        <w:tblStyle w:val="MediumShading2-Accent11"/>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9"/>
        <w:gridCol w:w="2365"/>
        <w:gridCol w:w="3391"/>
        <w:gridCol w:w="1740"/>
      </w:tblGrid>
      <w:tr w:rsidR="00CA5FF2" w:rsidRPr="00595E47" w:rsidTr="00CA5FF2">
        <w:trPr>
          <w:cnfStyle w:val="100000000000" w:firstRow="1" w:lastRow="0" w:firstColumn="0" w:lastColumn="0" w:oddVBand="0" w:evenVBand="0" w:oddHBand="0" w:evenHBand="0" w:firstRowFirstColumn="0" w:firstRowLastColumn="0" w:lastRowFirstColumn="0" w:lastRowLastColumn="0"/>
          <w:trHeight w:val="820"/>
          <w:jc w:val="center"/>
        </w:trPr>
        <w:tc>
          <w:tcPr>
            <w:cnfStyle w:val="001000000100" w:firstRow="0" w:lastRow="0" w:firstColumn="1" w:lastColumn="0" w:oddVBand="0" w:evenVBand="0" w:oddHBand="0" w:evenHBand="0" w:firstRowFirstColumn="1" w:firstRowLastColumn="0" w:lastRowFirstColumn="0" w:lastRowLastColumn="0"/>
            <w:tcW w:w="2559" w:type="dxa"/>
            <w:tcBorders>
              <w:top w:val="none" w:sz="0" w:space="0" w:color="auto"/>
              <w:left w:val="none" w:sz="0" w:space="0" w:color="auto"/>
              <w:bottom w:val="none" w:sz="0" w:space="0" w:color="auto"/>
              <w:right w:val="none" w:sz="0" w:space="0" w:color="auto"/>
            </w:tcBorders>
          </w:tcPr>
          <w:p w:rsidR="00CA5FF2" w:rsidRPr="00595E47" w:rsidRDefault="00CA5FF2" w:rsidP="004E0994">
            <w:pPr>
              <w:spacing w:after="0" w:line="24" w:lineRule="atLeast"/>
              <w:rPr>
                <w:rFonts w:ascii="Goudy Old Style" w:hAnsi="Goudy Old Style" w:cs="Times New Roman"/>
              </w:rPr>
            </w:pPr>
            <w:r w:rsidRPr="00595E47">
              <w:rPr>
                <w:rFonts w:ascii="Goudy Old Style" w:hAnsi="Goudy Old Style" w:cs="Times New Roman"/>
              </w:rPr>
              <w:lastRenderedPageBreak/>
              <w:t>Outcome</w:t>
            </w:r>
          </w:p>
        </w:tc>
        <w:tc>
          <w:tcPr>
            <w:tcW w:w="2365" w:type="dxa"/>
            <w:tcBorders>
              <w:top w:val="none" w:sz="0" w:space="0" w:color="auto"/>
              <w:left w:val="none" w:sz="0" w:space="0" w:color="auto"/>
              <w:bottom w:val="none" w:sz="0" w:space="0" w:color="auto"/>
              <w:right w:val="none" w:sz="0" w:space="0" w:color="auto"/>
            </w:tcBorders>
          </w:tcPr>
          <w:p w:rsidR="00CA5FF2" w:rsidRPr="00595E47" w:rsidRDefault="00CA5FF2" w:rsidP="004E0994">
            <w:pPr>
              <w:spacing w:after="0" w:line="24" w:lineRule="atLeast"/>
              <w:cnfStyle w:val="100000000000" w:firstRow="1" w:lastRow="0" w:firstColumn="0" w:lastColumn="0" w:oddVBand="0" w:evenVBand="0" w:oddHBand="0"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DJ Stenting (n=77)</w:t>
            </w:r>
          </w:p>
        </w:tc>
        <w:tc>
          <w:tcPr>
            <w:tcW w:w="3391" w:type="dxa"/>
            <w:tcBorders>
              <w:top w:val="none" w:sz="0" w:space="0" w:color="auto"/>
              <w:left w:val="none" w:sz="0" w:space="0" w:color="auto"/>
              <w:bottom w:val="none" w:sz="0" w:space="0" w:color="auto"/>
              <w:right w:val="none" w:sz="0" w:space="0" w:color="auto"/>
            </w:tcBorders>
          </w:tcPr>
          <w:p w:rsidR="00CA5FF2" w:rsidRPr="00595E47" w:rsidRDefault="00CA5FF2" w:rsidP="004E0994">
            <w:pPr>
              <w:spacing w:after="0" w:line="24" w:lineRule="atLeast"/>
              <w:cnfStyle w:val="100000000000" w:firstRow="1" w:lastRow="0" w:firstColumn="0" w:lastColumn="0" w:oddVBand="0" w:evenVBand="0" w:oddHBand="0"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Conservative (n=77)</w:t>
            </w:r>
          </w:p>
        </w:tc>
        <w:tc>
          <w:tcPr>
            <w:tcW w:w="1740" w:type="dxa"/>
            <w:tcBorders>
              <w:top w:val="none" w:sz="0" w:space="0" w:color="auto"/>
              <w:left w:val="none" w:sz="0" w:space="0" w:color="auto"/>
              <w:bottom w:val="none" w:sz="0" w:space="0" w:color="auto"/>
              <w:right w:val="none" w:sz="0" w:space="0" w:color="auto"/>
            </w:tcBorders>
          </w:tcPr>
          <w:p w:rsidR="00CA5FF2" w:rsidRPr="00595E47" w:rsidRDefault="00CA5FF2" w:rsidP="004E0994">
            <w:pPr>
              <w:spacing w:after="0" w:line="24" w:lineRule="atLeast"/>
              <w:cnfStyle w:val="100000000000" w:firstRow="1" w:lastRow="0" w:firstColumn="0" w:lastColumn="0" w:oddVBand="0" w:evenVBand="0" w:oddHBand="0"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p-value</w:t>
            </w:r>
          </w:p>
        </w:tc>
      </w:tr>
      <w:tr w:rsidR="00CA5FF2" w:rsidRPr="00595E47" w:rsidTr="00CA5FF2">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2559" w:type="dxa"/>
            <w:tcBorders>
              <w:left w:val="none" w:sz="0" w:space="0" w:color="auto"/>
              <w:bottom w:val="none" w:sz="0" w:space="0" w:color="auto"/>
              <w:right w:val="none" w:sz="0" w:space="0" w:color="auto"/>
            </w:tcBorders>
          </w:tcPr>
          <w:p w:rsidR="00CA5FF2" w:rsidRPr="00595E47" w:rsidRDefault="00CA5FF2" w:rsidP="004E0994">
            <w:pPr>
              <w:spacing w:after="0" w:line="24" w:lineRule="atLeast"/>
              <w:rPr>
                <w:rFonts w:ascii="Goudy Old Style" w:hAnsi="Goudy Old Style" w:cs="Times New Roman"/>
              </w:rPr>
            </w:pPr>
            <w:r w:rsidRPr="00595E47">
              <w:rPr>
                <w:rFonts w:ascii="Goudy Old Style" w:hAnsi="Goudy Old Style" w:cs="Times New Roman"/>
              </w:rPr>
              <w:t>Efficacy (Yes)</w:t>
            </w:r>
          </w:p>
        </w:tc>
        <w:tc>
          <w:tcPr>
            <w:tcW w:w="2365" w:type="dxa"/>
          </w:tcPr>
          <w:p w:rsidR="00CA5FF2" w:rsidRPr="00595E47" w:rsidRDefault="00CA5FF2" w:rsidP="004E0994">
            <w:pPr>
              <w:spacing w:after="0" w:line="24" w:lineRule="atLeast"/>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74 (96%)</w:t>
            </w:r>
          </w:p>
        </w:tc>
        <w:tc>
          <w:tcPr>
            <w:tcW w:w="3391" w:type="dxa"/>
          </w:tcPr>
          <w:p w:rsidR="00CA5FF2" w:rsidRPr="00595E47" w:rsidRDefault="00CA5FF2" w:rsidP="004E0994">
            <w:pPr>
              <w:spacing w:after="0" w:line="24" w:lineRule="atLeast"/>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62 (81%)</w:t>
            </w:r>
          </w:p>
        </w:tc>
        <w:tc>
          <w:tcPr>
            <w:tcW w:w="1740" w:type="dxa"/>
          </w:tcPr>
          <w:p w:rsidR="00CA5FF2" w:rsidRPr="00595E47" w:rsidRDefault="00CA5FF2" w:rsidP="004E0994">
            <w:pPr>
              <w:spacing w:after="0" w:line="24" w:lineRule="atLeast"/>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&lt;0.05</w:t>
            </w:r>
          </w:p>
        </w:tc>
      </w:tr>
      <w:tr w:rsidR="00CA5FF2" w:rsidRPr="00595E47" w:rsidTr="00CA5FF2">
        <w:trPr>
          <w:trHeight w:val="409"/>
          <w:jc w:val="center"/>
        </w:trPr>
        <w:tc>
          <w:tcPr>
            <w:cnfStyle w:val="001000000000" w:firstRow="0" w:lastRow="0" w:firstColumn="1" w:lastColumn="0" w:oddVBand="0" w:evenVBand="0" w:oddHBand="0" w:evenHBand="0" w:firstRowFirstColumn="0" w:firstRowLastColumn="0" w:lastRowFirstColumn="0" w:lastRowLastColumn="0"/>
            <w:tcW w:w="2559" w:type="dxa"/>
            <w:tcBorders>
              <w:left w:val="none" w:sz="0" w:space="0" w:color="auto"/>
              <w:bottom w:val="none" w:sz="0" w:space="0" w:color="auto"/>
              <w:right w:val="none" w:sz="0" w:space="0" w:color="auto"/>
            </w:tcBorders>
          </w:tcPr>
          <w:p w:rsidR="00CA5FF2" w:rsidRPr="00595E47" w:rsidRDefault="00CA5FF2" w:rsidP="004E0994">
            <w:pPr>
              <w:spacing w:after="0" w:line="24" w:lineRule="atLeast"/>
              <w:rPr>
                <w:rFonts w:ascii="Goudy Old Style" w:hAnsi="Goudy Old Style" w:cs="Times New Roman"/>
              </w:rPr>
            </w:pPr>
            <w:r w:rsidRPr="00595E47">
              <w:rPr>
                <w:rFonts w:ascii="Goudy Old Style" w:hAnsi="Goudy Old Style" w:cs="Times New Roman"/>
              </w:rPr>
              <w:t>Efficacy (No)</w:t>
            </w:r>
          </w:p>
        </w:tc>
        <w:tc>
          <w:tcPr>
            <w:tcW w:w="2365" w:type="dxa"/>
          </w:tcPr>
          <w:p w:rsidR="00CA5FF2" w:rsidRPr="00595E47" w:rsidRDefault="00CA5FF2" w:rsidP="004E0994">
            <w:pPr>
              <w:spacing w:after="0" w:line="24" w:lineRule="atLeast"/>
              <w:cnfStyle w:val="000000000000" w:firstRow="0" w:lastRow="0" w:firstColumn="0" w:lastColumn="0" w:oddVBand="0" w:evenVBand="0" w:oddHBand="0"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3 (4%)</w:t>
            </w:r>
          </w:p>
        </w:tc>
        <w:tc>
          <w:tcPr>
            <w:tcW w:w="3391" w:type="dxa"/>
          </w:tcPr>
          <w:p w:rsidR="00CA5FF2" w:rsidRPr="00595E47" w:rsidRDefault="00CA5FF2" w:rsidP="004E0994">
            <w:pPr>
              <w:spacing w:after="0" w:line="24" w:lineRule="atLeast"/>
              <w:cnfStyle w:val="000000000000" w:firstRow="0" w:lastRow="0" w:firstColumn="0" w:lastColumn="0" w:oddVBand="0" w:evenVBand="0" w:oddHBand="0"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15 (19%)</w:t>
            </w:r>
          </w:p>
        </w:tc>
        <w:tc>
          <w:tcPr>
            <w:tcW w:w="1740" w:type="dxa"/>
          </w:tcPr>
          <w:p w:rsidR="00CA5FF2" w:rsidRPr="00595E47" w:rsidRDefault="00CA5FF2" w:rsidP="004E0994">
            <w:pPr>
              <w:spacing w:after="0" w:line="24" w:lineRule="atLeast"/>
              <w:cnfStyle w:val="000000000000" w:firstRow="0" w:lastRow="0" w:firstColumn="0" w:lastColumn="0" w:oddVBand="0" w:evenVBand="0" w:oddHBand="0" w:evenHBand="0" w:firstRowFirstColumn="0" w:firstRowLastColumn="0" w:lastRowFirstColumn="0" w:lastRowLastColumn="0"/>
              <w:rPr>
                <w:rFonts w:ascii="Goudy Old Style" w:hAnsi="Goudy Old Style" w:cs="Times New Roman"/>
              </w:rPr>
            </w:pPr>
          </w:p>
        </w:tc>
      </w:tr>
      <w:tr w:rsidR="00CA5FF2" w:rsidRPr="00595E47" w:rsidTr="00CA5FF2">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2559" w:type="dxa"/>
            <w:tcBorders>
              <w:left w:val="none" w:sz="0" w:space="0" w:color="auto"/>
              <w:bottom w:val="none" w:sz="0" w:space="0" w:color="auto"/>
              <w:right w:val="none" w:sz="0" w:space="0" w:color="auto"/>
            </w:tcBorders>
          </w:tcPr>
          <w:p w:rsidR="00CA5FF2" w:rsidRPr="00595E47" w:rsidRDefault="00CA5FF2" w:rsidP="004E0994">
            <w:pPr>
              <w:spacing w:after="0" w:line="24" w:lineRule="atLeast"/>
              <w:rPr>
                <w:rFonts w:ascii="Goudy Old Style" w:hAnsi="Goudy Old Style" w:cs="Times New Roman"/>
              </w:rPr>
            </w:pPr>
            <w:r w:rsidRPr="00595E47">
              <w:rPr>
                <w:rFonts w:ascii="Goudy Old Style" w:hAnsi="Goudy Old Style" w:cs="Times New Roman"/>
              </w:rPr>
              <w:t>Total</w:t>
            </w:r>
          </w:p>
        </w:tc>
        <w:tc>
          <w:tcPr>
            <w:tcW w:w="2365" w:type="dxa"/>
          </w:tcPr>
          <w:p w:rsidR="00CA5FF2" w:rsidRPr="00595E47" w:rsidRDefault="00CA5FF2" w:rsidP="004E0994">
            <w:pPr>
              <w:spacing w:after="0" w:line="24" w:lineRule="atLeast"/>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77 (100%)</w:t>
            </w:r>
          </w:p>
        </w:tc>
        <w:tc>
          <w:tcPr>
            <w:tcW w:w="3391" w:type="dxa"/>
          </w:tcPr>
          <w:p w:rsidR="00CA5FF2" w:rsidRPr="00595E47" w:rsidRDefault="00CA5FF2" w:rsidP="004E0994">
            <w:pPr>
              <w:spacing w:after="0" w:line="24" w:lineRule="atLeast"/>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77 (100%)</w:t>
            </w:r>
          </w:p>
        </w:tc>
        <w:tc>
          <w:tcPr>
            <w:tcW w:w="1740" w:type="dxa"/>
          </w:tcPr>
          <w:p w:rsidR="00CA5FF2" w:rsidRPr="00595E47" w:rsidRDefault="00CA5FF2" w:rsidP="004E0994">
            <w:pPr>
              <w:spacing w:after="0" w:line="24" w:lineRule="atLeast"/>
              <w:jc w:val="center"/>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rPr>
            </w:pPr>
          </w:p>
        </w:tc>
      </w:tr>
    </w:tbl>
    <w:p w:rsidR="00CA5FF2" w:rsidRPr="00595E47" w:rsidRDefault="00CA5FF2" w:rsidP="004E0994">
      <w:pPr>
        <w:pStyle w:val="Heading2"/>
        <w:spacing w:before="0" w:line="24" w:lineRule="atLeast"/>
        <w:rPr>
          <w:rFonts w:ascii="Goudy Old Style" w:hAnsi="Goudy Old Style" w:cs="Times New Roman"/>
          <w:b/>
          <w:bCs/>
          <w:color w:val="auto"/>
          <w:sz w:val="22"/>
          <w:szCs w:val="22"/>
        </w:rPr>
      </w:pPr>
      <w:r w:rsidRPr="00595E47">
        <w:rPr>
          <w:rFonts w:ascii="Goudy Old Style" w:hAnsi="Goudy Old Style" w:cs="Times New Roman"/>
          <w:b/>
          <w:bCs/>
          <w:color w:val="auto"/>
          <w:sz w:val="22"/>
          <w:szCs w:val="22"/>
        </w:rPr>
        <w:t xml:space="preserve">Table 2: Comparison of Efficacy </w:t>
      </w:r>
      <w:proofErr w:type="gramStart"/>
      <w:r w:rsidRPr="00595E47">
        <w:rPr>
          <w:rFonts w:ascii="Goudy Old Style" w:hAnsi="Goudy Old Style" w:cs="Times New Roman"/>
          <w:b/>
          <w:bCs/>
          <w:color w:val="auto"/>
          <w:sz w:val="22"/>
          <w:szCs w:val="22"/>
        </w:rPr>
        <w:t>Between</w:t>
      </w:r>
      <w:proofErr w:type="gramEnd"/>
      <w:r w:rsidRPr="00595E47">
        <w:rPr>
          <w:rFonts w:ascii="Goudy Old Style" w:hAnsi="Goudy Old Style" w:cs="Times New Roman"/>
          <w:b/>
          <w:bCs/>
          <w:color w:val="auto"/>
          <w:sz w:val="22"/>
          <w:szCs w:val="22"/>
        </w:rPr>
        <w:t xml:space="preserve"> Groups</w:t>
      </w:r>
    </w:p>
    <w:p w:rsidR="00CA5FF2" w:rsidRPr="00595E47" w:rsidRDefault="00CA5FF2" w:rsidP="004E0994">
      <w:pPr>
        <w:pStyle w:val="NormalWeb"/>
        <w:shd w:val="clear" w:color="auto" w:fill="FFFFFF"/>
        <w:spacing w:before="0" w:beforeAutospacing="0" w:after="0" w:afterAutospacing="0" w:line="24" w:lineRule="atLeast"/>
        <w:rPr>
          <w:rFonts w:ascii="Goudy Old Style" w:hAnsi="Goudy Old Style"/>
          <w:sz w:val="22"/>
          <w:szCs w:val="22"/>
        </w:rPr>
      </w:pPr>
    </w:p>
    <w:p w:rsidR="00CA5FF2" w:rsidRPr="00595E47" w:rsidRDefault="00CA5FF2" w:rsidP="004E0994">
      <w:pPr>
        <w:pStyle w:val="NormalWeb"/>
        <w:shd w:val="clear" w:color="auto" w:fill="FFFFFF"/>
        <w:spacing w:before="0" w:beforeAutospacing="0" w:after="0" w:afterAutospacing="0" w:line="24" w:lineRule="atLeast"/>
        <w:rPr>
          <w:rFonts w:ascii="Goudy Old Style" w:hAnsi="Goudy Old Style"/>
          <w:sz w:val="22"/>
          <w:szCs w:val="22"/>
        </w:rPr>
        <w:sectPr w:rsidR="00CA5FF2" w:rsidRPr="00595E47" w:rsidSect="004D04D6">
          <w:type w:val="continuous"/>
          <w:pgSz w:w="12240" w:h="15840" w:code="1"/>
          <w:pgMar w:top="1440" w:right="1008" w:bottom="1440" w:left="1296" w:header="720" w:footer="720" w:gutter="0"/>
          <w:cols w:space="720"/>
          <w:titlePg/>
          <w:docGrid w:linePitch="360"/>
        </w:sectPr>
      </w:pPr>
    </w:p>
    <w:p w:rsidR="00CA5FF2" w:rsidRPr="00595E47" w:rsidRDefault="00CA5FF2" w:rsidP="004E0994">
      <w:pPr>
        <w:pStyle w:val="NormalWeb"/>
        <w:shd w:val="clear" w:color="auto" w:fill="FFFFFF"/>
        <w:spacing w:before="0" w:beforeAutospacing="0" w:after="0" w:afterAutospacing="0" w:line="24" w:lineRule="atLeast"/>
        <w:rPr>
          <w:rFonts w:ascii="Goudy Old Style" w:hAnsi="Goudy Old Style"/>
          <w:sz w:val="22"/>
          <w:szCs w:val="22"/>
        </w:rPr>
        <w:sectPr w:rsidR="00CA5FF2" w:rsidRPr="00595E47" w:rsidSect="004D04D6">
          <w:type w:val="continuous"/>
          <w:pgSz w:w="12240" w:h="15840" w:code="1"/>
          <w:pgMar w:top="1440" w:right="1008" w:bottom="1440" w:left="1296" w:header="720" w:footer="720" w:gutter="0"/>
          <w:cols w:num="2" w:space="720"/>
          <w:titlePg/>
          <w:docGrid w:linePitch="360"/>
        </w:sectPr>
      </w:pPr>
      <w:r w:rsidRPr="00595E47">
        <w:rPr>
          <w:rFonts w:ascii="Goudy Old Style" w:hAnsi="Goudy Old Style"/>
          <w:sz w:val="22"/>
          <w:szCs w:val="22"/>
        </w:rPr>
        <w:lastRenderedPageBreak/>
        <w:t xml:space="preserve">We also checked if the starting variables we measured had an impact on success rates, and found that age (20–30 </w:t>
      </w:r>
      <w:proofErr w:type="spellStart"/>
      <w:r w:rsidRPr="00595E47">
        <w:rPr>
          <w:rFonts w:ascii="Goudy Old Style" w:hAnsi="Goudy Old Style"/>
          <w:sz w:val="22"/>
          <w:szCs w:val="22"/>
        </w:rPr>
        <w:t>vs</w:t>
      </w:r>
      <w:proofErr w:type="spellEnd"/>
      <w:r w:rsidRPr="00595E47">
        <w:rPr>
          <w:rFonts w:ascii="Goudy Old Style" w:hAnsi="Goudy Old Style"/>
          <w:sz w:val="22"/>
          <w:szCs w:val="22"/>
        </w:rPr>
        <w:t xml:space="preserve"> 31–40 years, p = 0.474), pregnancy stage (20–25 </w:t>
      </w:r>
      <w:proofErr w:type="spellStart"/>
      <w:r w:rsidRPr="00595E47">
        <w:rPr>
          <w:rFonts w:ascii="Goudy Old Style" w:hAnsi="Goudy Old Style"/>
          <w:sz w:val="22"/>
          <w:szCs w:val="22"/>
        </w:rPr>
        <w:t>vs</w:t>
      </w:r>
      <w:proofErr w:type="spellEnd"/>
      <w:r w:rsidRPr="00595E47">
        <w:rPr>
          <w:rFonts w:ascii="Goudy Old Style" w:hAnsi="Goudy Old Style"/>
          <w:sz w:val="22"/>
          <w:szCs w:val="22"/>
        </w:rPr>
        <w:t xml:space="preserve"> &gt;25 weeks, p = 0.335), previous pregnancies (≤2 </w:t>
      </w:r>
      <w:proofErr w:type="spellStart"/>
      <w:r w:rsidRPr="00595E47">
        <w:rPr>
          <w:rFonts w:ascii="Goudy Old Style" w:hAnsi="Goudy Old Style"/>
          <w:sz w:val="22"/>
          <w:szCs w:val="22"/>
        </w:rPr>
        <w:t>vs</w:t>
      </w:r>
      <w:proofErr w:type="spellEnd"/>
      <w:r w:rsidRPr="00595E47">
        <w:rPr>
          <w:rFonts w:ascii="Goudy Old Style" w:hAnsi="Goudy Old Style"/>
          <w:sz w:val="22"/>
          <w:szCs w:val="22"/>
        </w:rPr>
        <w:t xml:space="preserve"> &gt;2, p = 0.895), pain </w:t>
      </w:r>
      <w:r w:rsidRPr="00595E47">
        <w:rPr>
          <w:rFonts w:ascii="Goudy Old Style" w:hAnsi="Goudy Old Style"/>
          <w:sz w:val="22"/>
          <w:szCs w:val="22"/>
        </w:rPr>
        <w:lastRenderedPageBreak/>
        <w:t xml:space="preserve">duration (&lt;7 </w:t>
      </w:r>
      <w:proofErr w:type="spellStart"/>
      <w:r w:rsidRPr="00595E47">
        <w:rPr>
          <w:rFonts w:ascii="Goudy Old Style" w:hAnsi="Goudy Old Style"/>
          <w:sz w:val="22"/>
          <w:szCs w:val="22"/>
        </w:rPr>
        <w:t>vs</w:t>
      </w:r>
      <w:proofErr w:type="spellEnd"/>
      <w:r w:rsidRPr="00595E47">
        <w:rPr>
          <w:rFonts w:ascii="Goudy Old Style" w:hAnsi="Goudy Old Style"/>
          <w:sz w:val="22"/>
          <w:szCs w:val="22"/>
        </w:rPr>
        <w:t xml:space="preserve"> ≥7 days, p = 0.816), affected kidney (right </w:t>
      </w:r>
      <w:proofErr w:type="spellStart"/>
      <w:r w:rsidRPr="00595E47">
        <w:rPr>
          <w:rFonts w:ascii="Goudy Old Style" w:hAnsi="Goudy Old Style"/>
          <w:sz w:val="22"/>
          <w:szCs w:val="22"/>
        </w:rPr>
        <w:t>vs</w:t>
      </w:r>
      <w:proofErr w:type="spellEnd"/>
      <w:r w:rsidRPr="00595E47">
        <w:rPr>
          <w:rFonts w:ascii="Goudy Old Style" w:hAnsi="Goudy Old Style"/>
          <w:sz w:val="22"/>
          <w:szCs w:val="22"/>
        </w:rPr>
        <w:t xml:space="preserve"> left, p = 0.165), and kidney diameter (&lt;15 </w:t>
      </w:r>
      <w:proofErr w:type="spellStart"/>
      <w:r w:rsidRPr="00595E47">
        <w:rPr>
          <w:rFonts w:ascii="Goudy Old Style" w:hAnsi="Goudy Old Style"/>
          <w:sz w:val="22"/>
          <w:szCs w:val="22"/>
        </w:rPr>
        <w:t>vs</w:t>
      </w:r>
      <w:proofErr w:type="spellEnd"/>
      <w:r w:rsidRPr="00595E47">
        <w:rPr>
          <w:rFonts w:ascii="Goudy Old Style" w:hAnsi="Goudy Old Style"/>
          <w:sz w:val="22"/>
          <w:szCs w:val="22"/>
        </w:rPr>
        <w:t xml:space="preserve"> ≥15 mm, p = 0.673) as shown in </w:t>
      </w:r>
      <w:r w:rsidRPr="00595E47">
        <w:rPr>
          <w:rFonts w:ascii="Goudy Old Style" w:hAnsi="Goudy Old Style"/>
          <w:b/>
          <w:sz w:val="22"/>
          <w:szCs w:val="22"/>
        </w:rPr>
        <w:t>Table3</w:t>
      </w:r>
      <w:r w:rsidRPr="00595E47">
        <w:rPr>
          <w:rFonts w:ascii="Goudy Old Style" w:hAnsi="Goudy Old Style"/>
          <w:sz w:val="22"/>
          <w:szCs w:val="22"/>
        </w:rPr>
        <w:t>, did not influence the final results.</w:t>
      </w:r>
    </w:p>
    <w:p w:rsidR="00CA5FF2" w:rsidRPr="00595E47" w:rsidRDefault="00CA5FF2" w:rsidP="004E0994">
      <w:pPr>
        <w:pStyle w:val="NormalWeb"/>
        <w:shd w:val="clear" w:color="auto" w:fill="FFFFFF"/>
        <w:spacing w:before="0" w:beforeAutospacing="0" w:after="0" w:afterAutospacing="0" w:line="24" w:lineRule="atLeast"/>
        <w:rPr>
          <w:rFonts w:ascii="Goudy Old Style" w:hAnsi="Goudy Old Style"/>
          <w:sz w:val="22"/>
          <w:szCs w:val="22"/>
        </w:rPr>
      </w:pPr>
    </w:p>
    <w:tbl>
      <w:tblPr>
        <w:tblStyle w:val="MediumGrid1-Accent6"/>
        <w:tblW w:w="9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5"/>
        <w:gridCol w:w="2005"/>
        <w:gridCol w:w="2005"/>
        <w:gridCol w:w="2005"/>
        <w:gridCol w:w="1921"/>
      </w:tblGrid>
      <w:tr w:rsidR="00CA5FF2" w:rsidRPr="00595E47" w:rsidTr="00CA5FF2">
        <w:trPr>
          <w:cnfStyle w:val="100000000000" w:firstRow="1" w:lastRow="0" w:firstColumn="0" w:lastColumn="0" w:oddVBand="0" w:evenVBand="0" w:oddHBand="0" w:evenHBand="0" w:firstRowFirstColumn="0" w:firstRowLastColumn="0" w:lastRowFirstColumn="0" w:lastRowLastColumn="0"/>
          <w:trHeight w:val="467"/>
          <w:jc w:val="center"/>
        </w:trPr>
        <w:tc>
          <w:tcPr>
            <w:cnfStyle w:val="001000000000" w:firstRow="0" w:lastRow="0" w:firstColumn="1" w:lastColumn="0" w:oddVBand="0" w:evenVBand="0" w:oddHBand="0" w:evenHBand="0" w:firstRowFirstColumn="0" w:firstRowLastColumn="0" w:lastRowFirstColumn="0" w:lastRowLastColumn="0"/>
            <w:tcW w:w="2005" w:type="dxa"/>
          </w:tcPr>
          <w:p w:rsidR="00CA5FF2" w:rsidRPr="00595E47" w:rsidRDefault="00CA5FF2" w:rsidP="004E0994">
            <w:pPr>
              <w:spacing w:after="0" w:line="24" w:lineRule="atLeast"/>
              <w:rPr>
                <w:rFonts w:ascii="Goudy Old Style" w:hAnsi="Goudy Old Style" w:cs="Times New Roman"/>
              </w:rPr>
            </w:pPr>
            <w:r w:rsidRPr="00595E47">
              <w:rPr>
                <w:rFonts w:ascii="Goudy Old Style" w:hAnsi="Goudy Old Style" w:cs="Times New Roman"/>
              </w:rPr>
              <w:t>Variable</w:t>
            </w:r>
          </w:p>
        </w:tc>
        <w:tc>
          <w:tcPr>
            <w:tcW w:w="2005" w:type="dxa"/>
          </w:tcPr>
          <w:p w:rsidR="00CA5FF2" w:rsidRPr="00595E47" w:rsidRDefault="00CA5FF2" w:rsidP="004E0994">
            <w:pPr>
              <w:spacing w:after="0" w:line="24" w:lineRule="atLeast"/>
              <w:cnfStyle w:val="100000000000" w:firstRow="1" w:lastRow="0" w:firstColumn="0" w:lastColumn="0" w:oddVBand="0" w:evenVBand="0" w:oddHBand="0"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Category</w:t>
            </w:r>
          </w:p>
        </w:tc>
        <w:tc>
          <w:tcPr>
            <w:tcW w:w="2005" w:type="dxa"/>
          </w:tcPr>
          <w:p w:rsidR="00CA5FF2" w:rsidRPr="00595E47" w:rsidRDefault="00CA5FF2" w:rsidP="004E0994">
            <w:pPr>
              <w:spacing w:after="0" w:line="24" w:lineRule="atLeast"/>
              <w:cnfStyle w:val="100000000000" w:firstRow="1" w:lastRow="0" w:firstColumn="0" w:lastColumn="0" w:oddVBand="0" w:evenVBand="0" w:oddHBand="0"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DJ Stenting Effective n=74</w:t>
            </w:r>
          </w:p>
        </w:tc>
        <w:tc>
          <w:tcPr>
            <w:tcW w:w="2005" w:type="dxa"/>
          </w:tcPr>
          <w:p w:rsidR="00CA5FF2" w:rsidRPr="00595E47" w:rsidRDefault="00CA5FF2" w:rsidP="004E0994">
            <w:pPr>
              <w:spacing w:after="0" w:line="24" w:lineRule="atLeast"/>
              <w:cnfStyle w:val="100000000000" w:firstRow="1" w:lastRow="0" w:firstColumn="0" w:lastColumn="0" w:oddVBand="0" w:evenVBand="0" w:oddHBand="0"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 xml:space="preserve">Conservative Effective n=62 </w:t>
            </w:r>
          </w:p>
        </w:tc>
        <w:tc>
          <w:tcPr>
            <w:tcW w:w="1921" w:type="dxa"/>
          </w:tcPr>
          <w:p w:rsidR="00CA5FF2" w:rsidRPr="00595E47" w:rsidRDefault="00CA5FF2" w:rsidP="004E0994">
            <w:pPr>
              <w:spacing w:after="0" w:line="24" w:lineRule="atLeast"/>
              <w:cnfStyle w:val="100000000000" w:firstRow="1" w:lastRow="0" w:firstColumn="0" w:lastColumn="0" w:oddVBand="0" w:evenVBand="0" w:oddHBand="0"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p-value</w:t>
            </w:r>
          </w:p>
        </w:tc>
      </w:tr>
      <w:tr w:rsidR="00CA5FF2" w:rsidRPr="00595E47" w:rsidTr="00CA5FF2">
        <w:trPr>
          <w:cnfStyle w:val="000000100000" w:firstRow="0" w:lastRow="0" w:firstColumn="0" w:lastColumn="0" w:oddVBand="0" w:evenVBand="0" w:oddHBand="1" w:evenHBand="0" w:firstRowFirstColumn="0" w:firstRowLastColumn="0" w:lastRowFirstColumn="0" w:lastRowLastColumn="0"/>
          <w:trHeight w:val="226"/>
          <w:jc w:val="center"/>
        </w:trPr>
        <w:tc>
          <w:tcPr>
            <w:cnfStyle w:val="001000000000" w:firstRow="0" w:lastRow="0" w:firstColumn="1" w:lastColumn="0" w:oddVBand="0" w:evenVBand="0" w:oddHBand="0" w:evenHBand="0" w:firstRowFirstColumn="0" w:firstRowLastColumn="0" w:lastRowFirstColumn="0" w:lastRowLastColumn="0"/>
            <w:tcW w:w="2005" w:type="dxa"/>
          </w:tcPr>
          <w:p w:rsidR="00CA5FF2" w:rsidRPr="00595E47" w:rsidRDefault="00CA5FF2" w:rsidP="004E0994">
            <w:pPr>
              <w:spacing w:after="0" w:line="24" w:lineRule="atLeast"/>
              <w:rPr>
                <w:rFonts w:ascii="Goudy Old Style" w:hAnsi="Goudy Old Style" w:cs="Times New Roman"/>
              </w:rPr>
            </w:pPr>
            <w:r w:rsidRPr="00595E47">
              <w:rPr>
                <w:rFonts w:ascii="Goudy Old Style" w:hAnsi="Goudy Old Style" w:cs="Times New Roman"/>
              </w:rPr>
              <w:t>Age</w:t>
            </w:r>
          </w:p>
        </w:tc>
        <w:tc>
          <w:tcPr>
            <w:tcW w:w="2005" w:type="dxa"/>
          </w:tcPr>
          <w:p w:rsidR="00CA5FF2" w:rsidRPr="00595E47" w:rsidRDefault="00CA5FF2" w:rsidP="004E0994">
            <w:pPr>
              <w:spacing w:after="0" w:line="24" w:lineRule="atLeast"/>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20-30 years</w:t>
            </w:r>
          </w:p>
        </w:tc>
        <w:tc>
          <w:tcPr>
            <w:tcW w:w="2005" w:type="dxa"/>
          </w:tcPr>
          <w:p w:rsidR="00CA5FF2" w:rsidRPr="00595E47" w:rsidRDefault="00CA5FF2" w:rsidP="004E0994">
            <w:pPr>
              <w:spacing w:after="0" w:line="24" w:lineRule="atLeast"/>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45</w:t>
            </w:r>
          </w:p>
        </w:tc>
        <w:tc>
          <w:tcPr>
            <w:tcW w:w="2005" w:type="dxa"/>
          </w:tcPr>
          <w:p w:rsidR="00CA5FF2" w:rsidRPr="00595E47" w:rsidRDefault="00CA5FF2" w:rsidP="004E0994">
            <w:pPr>
              <w:spacing w:after="0" w:line="24" w:lineRule="atLeast"/>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33</w:t>
            </w:r>
          </w:p>
        </w:tc>
        <w:tc>
          <w:tcPr>
            <w:tcW w:w="1921" w:type="dxa"/>
          </w:tcPr>
          <w:p w:rsidR="00CA5FF2" w:rsidRPr="00595E47" w:rsidRDefault="00CA5FF2" w:rsidP="004E0994">
            <w:pPr>
              <w:spacing w:after="0" w:line="24" w:lineRule="atLeast"/>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 xml:space="preserve">0.474   </w:t>
            </w:r>
          </w:p>
        </w:tc>
      </w:tr>
      <w:tr w:rsidR="00CA5FF2" w:rsidRPr="00595E47" w:rsidTr="00CA5FF2">
        <w:trPr>
          <w:trHeight w:val="226"/>
          <w:jc w:val="center"/>
        </w:trPr>
        <w:tc>
          <w:tcPr>
            <w:cnfStyle w:val="001000000000" w:firstRow="0" w:lastRow="0" w:firstColumn="1" w:lastColumn="0" w:oddVBand="0" w:evenVBand="0" w:oddHBand="0" w:evenHBand="0" w:firstRowFirstColumn="0" w:firstRowLastColumn="0" w:lastRowFirstColumn="0" w:lastRowLastColumn="0"/>
            <w:tcW w:w="2005" w:type="dxa"/>
          </w:tcPr>
          <w:p w:rsidR="00CA5FF2" w:rsidRPr="00595E47" w:rsidRDefault="00CA5FF2" w:rsidP="004E0994">
            <w:pPr>
              <w:spacing w:after="0" w:line="24" w:lineRule="atLeast"/>
              <w:rPr>
                <w:rFonts w:ascii="Goudy Old Style" w:hAnsi="Goudy Old Style" w:cs="Times New Roman"/>
              </w:rPr>
            </w:pPr>
          </w:p>
        </w:tc>
        <w:tc>
          <w:tcPr>
            <w:tcW w:w="2005" w:type="dxa"/>
          </w:tcPr>
          <w:p w:rsidR="00CA5FF2" w:rsidRPr="00595E47" w:rsidRDefault="00CA5FF2" w:rsidP="004E0994">
            <w:pPr>
              <w:spacing w:after="0" w:line="24" w:lineRule="atLeast"/>
              <w:cnfStyle w:val="000000000000" w:firstRow="0" w:lastRow="0" w:firstColumn="0" w:lastColumn="0" w:oddVBand="0" w:evenVBand="0" w:oddHBand="0"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31-40 years</w:t>
            </w:r>
          </w:p>
        </w:tc>
        <w:tc>
          <w:tcPr>
            <w:tcW w:w="2005" w:type="dxa"/>
          </w:tcPr>
          <w:p w:rsidR="00CA5FF2" w:rsidRPr="00595E47" w:rsidRDefault="00CA5FF2" w:rsidP="004E0994">
            <w:pPr>
              <w:spacing w:after="0" w:line="24" w:lineRule="atLeast"/>
              <w:cnfStyle w:val="000000000000" w:firstRow="0" w:lastRow="0" w:firstColumn="0" w:lastColumn="0" w:oddVBand="0" w:evenVBand="0" w:oddHBand="0"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29</w:t>
            </w:r>
          </w:p>
        </w:tc>
        <w:tc>
          <w:tcPr>
            <w:tcW w:w="2005" w:type="dxa"/>
          </w:tcPr>
          <w:p w:rsidR="00CA5FF2" w:rsidRPr="00595E47" w:rsidRDefault="00CA5FF2" w:rsidP="004E0994">
            <w:pPr>
              <w:spacing w:after="0" w:line="24" w:lineRule="atLeast"/>
              <w:cnfStyle w:val="000000000000" w:firstRow="0" w:lastRow="0" w:firstColumn="0" w:lastColumn="0" w:oddVBand="0" w:evenVBand="0" w:oddHBand="0"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29</w:t>
            </w:r>
          </w:p>
        </w:tc>
        <w:tc>
          <w:tcPr>
            <w:tcW w:w="1921" w:type="dxa"/>
          </w:tcPr>
          <w:p w:rsidR="00CA5FF2" w:rsidRPr="00595E47" w:rsidRDefault="00CA5FF2" w:rsidP="004E0994">
            <w:pPr>
              <w:spacing w:after="0" w:line="24" w:lineRule="atLeast"/>
              <w:cnfStyle w:val="000000000000" w:firstRow="0" w:lastRow="0" w:firstColumn="0" w:lastColumn="0" w:oddVBand="0" w:evenVBand="0" w:oddHBand="0" w:evenHBand="0" w:firstRowFirstColumn="0" w:firstRowLastColumn="0" w:lastRowFirstColumn="0" w:lastRowLastColumn="0"/>
              <w:rPr>
                <w:rFonts w:ascii="Goudy Old Style" w:hAnsi="Goudy Old Style" w:cs="Times New Roman"/>
              </w:rPr>
            </w:pPr>
          </w:p>
        </w:tc>
      </w:tr>
      <w:tr w:rsidR="00CA5FF2" w:rsidRPr="00595E47" w:rsidTr="00CA5FF2">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2005" w:type="dxa"/>
          </w:tcPr>
          <w:p w:rsidR="00CA5FF2" w:rsidRPr="00595E47" w:rsidRDefault="00CA5FF2" w:rsidP="004E0994">
            <w:pPr>
              <w:spacing w:after="0" w:line="24" w:lineRule="atLeast"/>
              <w:rPr>
                <w:rFonts w:ascii="Goudy Old Style" w:hAnsi="Goudy Old Style" w:cs="Times New Roman"/>
              </w:rPr>
            </w:pPr>
            <w:r w:rsidRPr="00595E47">
              <w:rPr>
                <w:rFonts w:ascii="Goudy Old Style" w:hAnsi="Goudy Old Style" w:cs="Times New Roman"/>
              </w:rPr>
              <w:t>Gestational Age</w:t>
            </w:r>
          </w:p>
        </w:tc>
        <w:tc>
          <w:tcPr>
            <w:tcW w:w="2005" w:type="dxa"/>
          </w:tcPr>
          <w:p w:rsidR="00CA5FF2" w:rsidRPr="00595E47" w:rsidRDefault="00CA5FF2" w:rsidP="004E0994">
            <w:pPr>
              <w:spacing w:after="0" w:line="24" w:lineRule="atLeast"/>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20-25 weeks</w:t>
            </w:r>
          </w:p>
        </w:tc>
        <w:tc>
          <w:tcPr>
            <w:tcW w:w="2005" w:type="dxa"/>
          </w:tcPr>
          <w:p w:rsidR="00CA5FF2" w:rsidRPr="00595E47" w:rsidRDefault="00CA5FF2" w:rsidP="004E0994">
            <w:pPr>
              <w:spacing w:after="0" w:line="24" w:lineRule="atLeast"/>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56</w:t>
            </w:r>
          </w:p>
        </w:tc>
        <w:tc>
          <w:tcPr>
            <w:tcW w:w="2005" w:type="dxa"/>
          </w:tcPr>
          <w:p w:rsidR="00CA5FF2" w:rsidRPr="00595E47" w:rsidRDefault="00CA5FF2" w:rsidP="004E0994">
            <w:pPr>
              <w:spacing w:after="0" w:line="24" w:lineRule="atLeast"/>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52</w:t>
            </w:r>
          </w:p>
        </w:tc>
        <w:tc>
          <w:tcPr>
            <w:tcW w:w="1921" w:type="dxa"/>
          </w:tcPr>
          <w:p w:rsidR="00CA5FF2" w:rsidRPr="00595E47" w:rsidRDefault="00CA5FF2" w:rsidP="004E0994">
            <w:pPr>
              <w:spacing w:after="0" w:line="24" w:lineRule="atLeast"/>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 xml:space="preserve">0.335   </w:t>
            </w:r>
          </w:p>
        </w:tc>
      </w:tr>
      <w:tr w:rsidR="00CA5FF2" w:rsidRPr="00595E47" w:rsidTr="00CA5FF2">
        <w:trPr>
          <w:trHeight w:val="240"/>
          <w:jc w:val="center"/>
        </w:trPr>
        <w:tc>
          <w:tcPr>
            <w:cnfStyle w:val="001000000000" w:firstRow="0" w:lastRow="0" w:firstColumn="1" w:lastColumn="0" w:oddVBand="0" w:evenVBand="0" w:oddHBand="0" w:evenHBand="0" w:firstRowFirstColumn="0" w:firstRowLastColumn="0" w:lastRowFirstColumn="0" w:lastRowLastColumn="0"/>
            <w:tcW w:w="2005" w:type="dxa"/>
          </w:tcPr>
          <w:p w:rsidR="00CA5FF2" w:rsidRPr="00595E47" w:rsidRDefault="00CA5FF2" w:rsidP="004E0994">
            <w:pPr>
              <w:spacing w:after="0" w:line="24" w:lineRule="atLeast"/>
              <w:rPr>
                <w:rFonts w:ascii="Goudy Old Style" w:hAnsi="Goudy Old Style" w:cs="Times New Roman"/>
              </w:rPr>
            </w:pPr>
          </w:p>
        </w:tc>
        <w:tc>
          <w:tcPr>
            <w:tcW w:w="2005" w:type="dxa"/>
          </w:tcPr>
          <w:p w:rsidR="00CA5FF2" w:rsidRPr="00595E47" w:rsidRDefault="00CA5FF2" w:rsidP="004E0994">
            <w:pPr>
              <w:spacing w:after="0" w:line="24" w:lineRule="atLeast"/>
              <w:cnfStyle w:val="000000000000" w:firstRow="0" w:lastRow="0" w:firstColumn="0" w:lastColumn="0" w:oddVBand="0" w:evenVBand="0" w:oddHBand="0"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&gt;25 weeks</w:t>
            </w:r>
          </w:p>
        </w:tc>
        <w:tc>
          <w:tcPr>
            <w:tcW w:w="2005" w:type="dxa"/>
          </w:tcPr>
          <w:p w:rsidR="00CA5FF2" w:rsidRPr="00595E47" w:rsidRDefault="00CA5FF2" w:rsidP="004E0994">
            <w:pPr>
              <w:spacing w:after="0" w:line="24" w:lineRule="atLeast"/>
              <w:cnfStyle w:val="000000000000" w:firstRow="0" w:lastRow="0" w:firstColumn="0" w:lastColumn="0" w:oddVBand="0" w:evenVBand="0" w:oddHBand="0"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18</w:t>
            </w:r>
          </w:p>
        </w:tc>
        <w:tc>
          <w:tcPr>
            <w:tcW w:w="2005" w:type="dxa"/>
          </w:tcPr>
          <w:p w:rsidR="00CA5FF2" w:rsidRPr="00595E47" w:rsidRDefault="00CA5FF2" w:rsidP="004E0994">
            <w:pPr>
              <w:spacing w:after="0" w:line="24" w:lineRule="atLeast"/>
              <w:cnfStyle w:val="000000000000" w:firstRow="0" w:lastRow="0" w:firstColumn="0" w:lastColumn="0" w:oddVBand="0" w:evenVBand="0" w:oddHBand="0"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10</w:t>
            </w:r>
          </w:p>
        </w:tc>
        <w:tc>
          <w:tcPr>
            <w:tcW w:w="1921" w:type="dxa"/>
          </w:tcPr>
          <w:p w:rsidR="00CA5FF2" w:rsidRPr="00595E47" w:rsidRDefault="00CA5FF2" w:rsidP="004E0994">
            <w:pPr>
              <w:spacing w:after="0" w:line="24" w:lineRule="atLeast"/>
              <w:cnfStyle w:val="000000000000" w:firstRow="0" w:lastRow="0" w:firstColumn="0" w:lastColumn="0" w:oddVBand="0" w:evenVBand="0" w:oddHBand="0" w:evenHBand="0" w:firstRowFirstColumn="0" w:firstRowLastColumn="0" w:lastRowFirstColumn="0" w:lastRowLastColumn="0"/>
              <w:rPr>
                <w:rFonts w:ascii="Goudy Old Style" w:hAnsi="Goudy Old Style" w:cs="Times New Roman"/>
              </w:rPr>
            </w:pPr>
          </w:p>
        </w:tc>
      </w:tr>
      <w:tr w:rsidR="00CA5FF2" w:rsidRPr="00595E47" w:rsidTr="00CA5FF2">
        <w:trPr>
          <w:cnfStyle w:val="000000100000" w:firstRow="0" w:lastRow="0" w:firstColumn="0" w:lastColumn="0" w:oddVBand="0" w:evenVBand="0" w:oddHBand="1" w:evenHBand="0" w:firstRowFirstColumn="0" w:firstRowLastColumn="0" w:lastRowFirstColumn="0" w:lastRowLastColumn="0"/>
          <w:trHeight w:val="226"/>
          <w:jc w:val="center"/>
        </w:trPr>
        <w:tc>
          <w:tcPr>
            <w:cnfStyle w:val="001000000000" w:firstRow="0" w:lastRow="0" w:firstColumn="1" w:lastColumn="0" w:oddVBand="0" w:evenVBand="0" w:oddHBand="0" w:evenHBand="0" w:firstRowFirstColumn="0" w:firstRowLastColumn="0" w:lastRowFirstColumn="0" w:lastRowLastColumn="0"/>
            <w:tcW w:w="2005" w:type="dxa"/>
          </w:tcPr>
          <w:p w:rsidR="00CA5FF2" w:rsidRPr="00595E47" w:rsidRDefault="00CA5FF2" w:rsidP="004E0994">
            <w:pPr>
              <w:spacing w:after="0" w:line="24" w:lineRule="atLeast"/>
              <w:rPr>
                <w:rFonts w:ascii="Goudy Old Style" w:hAnsi="Goudy Old Style" w:cs="Times New Roman"/>
              </w:rPr>
            </w:pPr>
            <w:r w:rsidRPr="00595E47">
              <w:rPr>
                <w:rFonts w:ascii="Goudy Old Style" w:hAnsi="Goudy Old Style" w:cs="Times New Roman"/>
              </w:rPr>
              <w:t>Parity</w:t>
            </w:r>
          </w:p>
        </w:tc>
        <w:tc>
          <w:tcPr>
            <w:tcW w:w="2005" w:type="dxa"/>
          </w:tcPr>
          <w:p w:rsidR="00CA5FF2" w:rsidRPr="00595E47" w:rsidRDefault="00CA5FF2" w:rsidP="004E0994">
            <w:pPr>
              <w:spacing w:after="0" w:line="24" w:lineRule="atLeast"/>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≤2</w:t>
            </w:r>
          </w:p>
        </w:tc>
        <w:tc>
          <w:tcPr>
            <w:tcW w:w="2005" w:type="dxa"/>
          </w:tcPr>
          <w:p w:rsidR="00CA5FF2" w:rsidRPr="00595E47" w:rsidRDefault="00CA5FF2" w:rsidP="004E0994">
            <w:pPr>
              <w:spacing w:after="0" w:line="24" w:lineRule="atLeast"/>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52</w:t>
            </w:r>
          </w:p>
        </w:tc>
        <w:tc>
          <w:tcPr>
            <w:tcW w:w="2005" w:type="dxa"/>
          </w:tcPr>
          <w:p w:rsidR="00CA5FF2" w:rsidRPr="00595E47" w:rsidRDefault="00CA5FF2" w:rsidP="004E0994">
            <w:pPr>
              <w:spacing w:after="0" w:line="24" w:lineRule="atLeast"/>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42</w:t>
            </w:r>
          </w:p>
        </w:tc>
        <w:tc>
          <w:tcPr>
            <w:tcW w:w="1921" w:type="dxa"/>
          </w:tcPr>
          <w:p w:rsidR="00CA5FF2" w:rsidRPr="00595E47" w:rsidRDefault="00CA5FF2" w:rsidP="004E0994">
            <w:pPr>
              <w:spacing w:after="0" w:line="24" w:lineRule="atLeast"/>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 xml:space="preserve">0.895   </w:t>
            </w:r>
          </w:p>
        </w:tc>
      </w:tr>
      <w:tr w:rsidR="00CA5FF2" w:rsidRPr="00595E47" w:rsidTr="00CA5FF2">
        <w:trPr>
          <w:trHeight w:val="322"/>
          <w:jc w:val="center"/>
        </w:trPr>
        <w:tc>
          <w:tcPr>
            <w:cnfStyle w:val="001000000000" w:firstRow="0" w:lastRow="0" w:firstColumn="1" w:lastColumn="0" w:oddVBand="0" w:evenVBand="0" w:oddHBand="0" w:evenHBand="0" w:firstRowFirstColumn="0" w:firstRowLastColumn="0" w:lastRowFirstColumn="0" w:lastRowLastColumn="0"/>
            <w:tcW w:w="2005" w:type="dxa"/>
          </w:tcPr>
          <w:p w:rsidR="00CA5FF2" w:rsidRPr="00595E47" w:rsidRDefault="00CA5FF2" w:rsidP="004E0994">
            <w:pPr>
              <w:spacing w:after="0" w:line="24" w:lineRule="atLeast"/>
              <w:rPr>
                <w:rFonts w:ascii="Goudy Old Style" w:hAnsi="Goudy Old Style" w:cs="Times New Roman"/>
              </w:rPr>
            </w:pPr>
          </w:p>
        </w:tc>
        <w:tc>
          <w:tcPr>
            <w:tcW w:w="2005" w:type="dxa"/>
          </w:tcPr>
          <w:p w:rsidR="00CA5FF2" w:rsidRPr="00595E47" w:rsidRDefault="00CA5FF2" w:rsidP="004E0994">
            <w:pPr>
              <w:spacing w:after="0" w:line="24" w:lineRule="atLeast"/>
              <w:cnfStyle w:val="000000000000" w:firstRow="0" w:lastRow="0" w:firstColumn="0" w:lastColumn="0" w:oddVBand="0" w:evenVBand="0" w:oddHBand="0"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&gt;2</w:t>
            </w:r>
          </w:p>
        </w:tc>
        <w:tc>
          <w:tcPr>
            <w:tcW w:w="2005" w:type="dxa"/>
          </w:tcPr>
          <w:p w:rsidR="00CA5FF2" w:rsidRPr="00595E47" w:rsidRDefault="00CA5FF2" w:rsidP="004E0994">
            <w:pPr>
              <w:spacing w:after="0" w:line="24" w:lineRule="atLeast"/>
              <w:cnfStyle w:val="000000000000" w:firstRow="0" w:lastRow="0" w:firstColumn="0" w:lastColumn="0" w:oddVBand="0" w:evenVBand="0" w:oddHBand="0"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22</w:t>
            </w:r>
          </w:p>
        </w:tc>
        <w:tc>
          <w:tcPr>
            <w:tcW w:w="2005" w:type="dxa"/>
          </w:tcPr>
          <w:p w:rsidR="00CA5FF2" w:rsidRPr="00595E47" w:rsidRDefault="00CA5FF2" w:rsidP="004E0994">
            <w:pPr>
              <w:spacing w:after="0" w:line="24" w:lineRule="atLeast"/>
              <w:cnfStyle w:val="000000000000" w:firstRow="0" w:lastRow="0" w:firstColumn="0" w:lastColumn="0" w:oddVBand="0" w:evenVBand="0" w:oddHBand="0"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20</w:t>
            </w:r>
          </w:p>
        </w:tc>
        <w:tc>
          <w:tcPr>
            <w:tcW w:w="1921" w:type="dxa"/>
          </w:tcPr>
          <w:p w:rsidR="00CA5FF2" w:rsidRPr="00595E47" w:rsidRDefault="00CA5FF2" w:rsidP="004E0994">
            <w:pPr>
              <w:spacing w:after="0" w:line="24" w:lineRule="atLeast"/>
              <w:cnfStyle w:val="000000000000" w:firstRow="0" w:lastRow="0" w:firstColumn="0" w:lastColumn="0" w:oddVBand="0" w:evenVBand="0" w:oddHBand="0" w:evenHBand="0" w:firstRowFirstColumn="0" w:firstRowLastColumn="0" w:lastRowFirstColumn="0" w:lastRowLastColumn="0"/>
              <w:rPr>
                <w:rFonts w:ascii="Goudy Old Style" w:hAnsi="Goudy Old Style" w:cs="Times New Roman"/>
              </w:rPr>
            </w:pPr>
          </w:p>
        </w:tc>
      </w:tr>
      <w:tr w:rsidR="00CA5FF2" w:rsidRPr="00595E47" w:rsidTr="00CA5FF2">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2005" w:type="dxa"/>
          </w:tcPr>
          <w:p w:rsidR="00CA5FF2" w:rsidRPr="00595E47" w:rsidRDefault="00CA5FF2" w:rsidP="004E0994">
            <w:pPr>
              <w:spacing w:after="0" w:line="24" w:lineRule="atLeast"/>
              <w:rPr>
                <w:rFonts w:ascii="Goudy Old Style" w:hAnsi="Goudy Old Style" w:cs="Times New Roman"/>
              </w:rPr>
            </w:pPr>
            <w:r w:rsidRPr="00595E47">
              <w:rPr>
                <w:rFonts w:ascii="Goudy Old Style" w:hAnsi="Goudy Old Style" w:cs="Times New Roman"/>
              </w:rPr>
              <w:lastRenderedPageBreak/>
              <w:t>Duration of Pain</w:t>
            </w:r>
          </w:p>
        </w:tc>
        <w:tc>
          <w:tcPr>
            <w:tcW w:w="2005" w:type="dxa"/>
          </w:tcPr>
          <w:p w:rsidR="00CA5FF2" w:rsidRPr="00595E47" w:rsidRDefault="00CA5FF2" w:rsidP="004E0994">
            <w:pPr>
              <w:spacing w:after="0" w:line="24" w:lineRule="atLeast"/>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&lt;7 days</w:t>
            </w:r>
          </w:p>
        </w:tc>
        <w:tc>
          <w:tcPr>
            <w:tcW w:w="2005" w:type="dxa"/>
          </w:tcPr>
          <w:p w:rsidR="00CA5FF2" w:rsidRPr="00595E47" w:rsidRDefault="00CA5FF2" w:rsidP="004E0994">
            <w:pPr>
              <w:spacing w:after="0" w:line="24" w:lineRule="atLeast"/>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38</w:t>
            </w:r>
          </w:p>
        </w:tc>
        <w:tc>
          <w:tcPr>
            <w:tcW w:w="2005" w:type="dxa"/>
          </w:tcPr>
          <w:p w:rsidR="00CA5FF2" w:rsidRPr="00595E47" w:rsidRDefault="00CA5FF2" w:rsidP="004E0994">
            <w:pPr>
              <w:spacing w:after="0" w:line="24" w:lineRule="atLeast"/>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34</w:t>
            </w:r>
          </w:p>
        </w:tc>
        <w:tc>
          <w:tcPr>
            <w:tcW w:w="1921" w:type="dxa"/>
          </w:tcPr>
          <w:p w:rsidR="00CA5FF2" w:rsidRPr="00595E47" w:rsidRDefault="00CA5FF2" w:rsidP="004E0994">
            <w:pPr>
              <w:spacing w:after="0" w:line="24" w:lineRule="atLeast"/>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 xml:space="preserve">0.816   </w:t>
            </w:r>
          </w:p>
        </w:tc>
      </w:tr>
      <w:tr w:rsidR="00CA5FF2" w:rsidRPr="00595E47" w:rsidTr="00CA5FF2">
        <w:trPr>
          <w:trHeight w:val="355"/>
          <w:jc w:val="center"/>
        </w:trPr>
        <w:tc>
          <w:tcPr>
            <w:cnfStyle w:val="001000000000" w:firstRow="0" w:lastRow="0" w:firstColumn="1" w:lastColumn="0" w:oddVBand="0" w:evenVBand="0" w:oddHBand="0" w:evenHBand="0" w:firstRowFirstColumn="0" w:firstRowLastColumn="0" w:lastRowFirstColumn="0" w:lastRowLastColumn="0"/>
            <w:tcW w:w="2005" w:type="dxa"/>
          </w:tcPr>
          <w:p w:rsidR="00CA5FF2" w:rsidRPr="00595E47" w:rsidRDefault="00CA5FF2" w:rsidP="004E0994">
            <w:pPr>
              <w:spacing w:after="0" w:line="24" w:lineRule="atLeast"/>
              <w:rPr>
                <w:rFonts w:ascii="Goudy Old Style" w:hAnsi="Goudy Old Style" w:cs="Times New Roman"/>
              </w:rPr>
            </w:pPr>
          </w:p>
        </w:tc>
        <w:tc>
          <w:tcPr>
            <w:tcW w:w="2005" w:type="dxa"/>
          </w:tcPr>
          <w:p w:rsidR="00CA5FF2" w:rsidRPr="00595E47" w:rsidRDefault="00CA5FF2" w:rsidP="004E0994">
            <w:pPr>
              <w:spacing w:after="0" w:line="24" w:lineRule="atLeast"/>
              <w:cnfStyle w:val="000000000000" w:firstRow="0" w:lastRow="0" w:firstColumn="0" w:lastColumn="0" w:oddVBand="0" w:evenVBand="0" w:oddHBand="0"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≥7 days</w:t>
            </w:r>
          </w:p>
        </w:tc>
        <w:tc>
          <w:tcPr>
            <w:tcW w:w="2005" w:type="dxa"/>
          </w:tcPr>
          <w:p w:rsidR="00CA5FF2" w:rsidRPr="00595E47" w:rsidRDefault="00CA5FF2" w:rsidP="004E0994">
            <w:pPr>
              <w:spacing w:after="0" w:line="24" w:lineRule="atLeast"/>
              <w:cnfStyle w:val="000000000000" w:firstRow="0" w:lastRow="0" w:firstColumn="0" w:lastColumn="0" w:oddVBand="0" w:evenVBand="0" w:oddHBand="0"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36</w:t>
            </w:r>
          </w:p>
        </w:tc>
        <w:tc>
          <w:tcPr>
            <w:tcW w:w="2005" w:type="dxa"/>
          </w:tcPr>
          <w:p w:rsidR="00CA5FF2" w:rsidRPr="00595E47" w:rsidRDefault="00CA5FF2" w:rsidP="004E0994">
            <w:pPr>
              <w:spacing w:after="0" w:line="24" w:lineRule="atLeast"/>
              <w:cnfStyle w:val="000000000000" w:firstRow="0" w:lastRow="0" w:firstColumn="0" w:lastColumn="0" w:oddVBand="0" w:evenVBand="0" w:oddHBand="0"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28</w:t>
            </w:r>
          </w:p>
        </w:tc>
        <w:tc>
          <w:tcPr>
            <w:tcW w:w="1921" w:type="dxa"/>
          </w:tcPr>
          <w:p w:rsidR="00CA5FF2" w:rsidRPr="00595E47" w:rsidRDefault="00CA5FF2" w:rsidP="004E0994">
            <w:pPr>
              <w:spacing w:after="0" w:line="24" w:lineRule="atLeast"/>
              <w:cnfStyle w:val="000000000000" w:firstRow="0" w:lastRow="0" w:firstColumn="0" w:lastColumn="0" w:oddVBand="0" w:evenVBand="0" w:oddHBand="0" w:evenHBand="0" w:firstRowFirstColumn="0" w:firstRowLastColumn="0" w:lastRowFirstColumn="0" w:lastRowLastColumn="0"/>
              <w:rPr>
                <w:rFonts w:ascii="Goudy Old Style" w:hAnsi="Goudy Old Style" w:cs="Times New Roman"/>
              </w:rPr>
            </w:pPr>
          </w:p>
        </w:tc>
      </w:tr>
      <w:tr w:rsidR="00CA5FF2" w:rsidRPr="00595E47" w:rsidTr="00CA5FF2">
        <w:trPr>
          <w:cnfStyle w:val="000000100000" w:firstRow="0" w:lastRow="0" w:firstColumn="0" w:lastColumn="0" w:oddVBand="0" w:evenVBand="0" w:oddHBand="1" w:evenHBand="0" w:firstRowFirstColumn="0" w:firstRowLastColumn="0" w:lastRowFirstColumn="0" w:lastRowLastColumn="0"/>
          <w:trHeight w:val="226"/>
          <w:jc w:val="center"/>
        </w:trPr>
        <w:tc>
          <w:tcPr>
            <w:cnfStyle w:val="001000000000" w:firstRow="0" w:lastRow="0" w:firstColumn="1" w:lastColumn="0" w:oddVBand="0" w:evenVBand="0" w:oddHBand="0" w:evenHBand="0" w:firstRowFirstColumn="0" w:firstRowLastColumn="0" w:lastRowFirstColumn="0" w:lastRowLastColumn="0"/>
            <w:tcW w:w="2005" w:type="dxa"/>
          </w:tcPr>
          <w:p w:rsidR="00CA5FF2" w:rsidRPr="00595E47" w:rsidRDefault="00CA5FF2" w:rsidP="004E0994">
            <w:pPr>
              <w:spacing w:after="0" w:line="24" w:lineRule="atLeast"/>
              <w:rPr>
                <w:rFonts w:ascii="Goudy Old Style" w:hAnsi="Goudy Old Style" w:cs="Times New Roman"/>
              </w:rPr>
            </w:pPr>
            <w:r w:rsidRPr="00595E47">
              <w:rPr>
                <w:rFonts w:ascii="Goudy Old Style" w:hAnsi="Goudy Old Style" w:cs="Times New Roman"/>
              </w:rPr>
              <w:t>Affected Kidney</w:t>
            </w:r>
          </w:p>
        </w:tc>
        <w:tc>
          <w:tcPr>
            <w:tcW w:w="2005" w:type="dxa"/>
          </w:tcPr>
          <w:p w:rsidR="00CA5FF2" w:rsidRPr="00595E47" w:rsidRDefault="00CA5FF2" w:rsidP="004E0994">
            <w:pPr>
              <w:spacing w:after="0" w:line="24" w:lineRule="atLeast"/>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Right</w:t>
            </w:r>
          </w:p>
        </w:tc>
        <w:tc>
          <w:tcPr>
            <w:tcW w:w="2005" w:type="dxa"/>
          </w:tcPr>
          <w:p w:rsidR="00CA5FF2" w:rsidRPr="00595E47" w:rsidRDefault="00CA5FF2" w:rsidP="004E0994">
            <w:pPr>
              <w:spacing w:after="0" w:line="24" w:lineRule="atLeast"/>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48</w:t>
            </w:r>
          </w:p>
        </w:tc>
        <w:tc>
          <w:tcPr>
            <w:tcW w:w="2005" w:type="dxa"/>
          </w:tcPr>
          <w:p w:rsidR="00CA5FF2" w:rsidRPr="00595E47" w:rsidRDefault="00CA5FF2" w:rsidP="004E0994">
            <w:pPr>
              <w:spacing w:after="0" w:line="24" w:lineRule="atLeast"/>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32</w:t>
            </w:r>
          </w:p>
        </w:tc>
        <w:tc>
          <w:tcPr>
            <w:tcW w:w="1921" w:type="dxa"/>
          </w:tcPr>
          <w:p w:rsidR="00CA5FF2" w:rsidRPr="00595E47" w:rsidRDefault="00CA5FF2" w:rsidP="004E0994">
            <w:pPr>
              <w:spacing w:after="0" w:line="24" w:lineRule="atLeast"/>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 xml:space="preserve"> 0.165   </w:t>
            </w:r>
          </w:p>
        </w:tc>
      </w:tr>
      <w:tr w:rsidR="00CA5FF2" w:rsidRPr="00595E47" w:rsidTr="00CA5FF2">
        <w:trPr>
          <w:trHeight w:val="226"/>
          <w:jc w:val="center"/>
        </w:trPr>
        <w:tc>
          <w:tcPr>
            <w:cnfStyle w:val="001000000000" w:firstRow="0" w:lastRow="0" w:firstColumn="1" w:lastColumn="0" w:oddVBand="0" w:evenVBand="0" w:oddHBand="0" w:evenHBand="0" w:firstRowFirstColumn="0" w:firstRowLastColumn="0" w:lastRowFirstColumn="0" w:lastRowLastColumn="0"/>
            <w:tcW w:w="2005" w:type="dxa"/>
          </w:tcPr>
          <w:p w:rsidR="00CA5FF2" w:rsidRPr="00595E47" w:rsidRDefault="00CA5FF2" w:rsidP="004E0994">
            <w:pPr>
              <w:spacing w:after="0" w:line="24" w:lineRule="atLeast"/>
              <w:rPr>
                <w:rFonts w:ascii="Goudy Old Style" w:hAnsi="Goudy Old Style" w:cs="Times New Roman"/>
              </w:rPr>
            </w:pPr>
          </w:p>
        </w:tc>
        <w:tc>
          <w:tcPr>
            <w:tcW w:w="2005" w:type="dxa"/>
          </w:tcPr>
          <w:p w:rsidR="00CA5FF2" w:rsidRPr="00595E47" w:rsidRDefault="00CA5FF2" w:rsidP="004E0994">
            <w:pPr>
              <w:spacing w:after="0" w:line="24" w:lineRule="atLeast"/>
              <w:cnfStyle w:val="000000000000" w:firstRow="0" w:lastRow="0" w:firstColumn="0" w:lastColumn="0" w:oddVBand="0" w:evenVBand="0" w:oddHBand="0"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Left</w:t>
            </w:r>
          </w:p>
        </w:tc>
        <w:tc>
          <w:tcPr>
            <w:tcW w:w="2005" w:type="dxa"/>
          </w:tcPr>
          <w:p w:rsidR="00CA5FF2" w:rsidRPr="00595E47" w:rsidRDefault="00CA5FF2" w:rsidP="004E0994">
            <w:pPr>
              <w:spacing w:after="0" w:line="24" w:lineRule="atLeast"/>
              <w:cnfStyle w:val="000000000000" w:firstRow="0" w:lastRow="0" w:firstColumn="0" w:lastColumn="0" w:oddVBand="0" w:evenVBand="0" w:oddHBand="0"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26</w:t>
            </w:r>
          </w:p>
        </w:tc>
        <w:tc>
          <w:tcPr>
            <w:tcW w:w="2005" w:type="dxa"/>
          </w:tcPr>
          <w:p w:rsidR="00CA5FF2" w:rsidRPr="00595E47" w:rsidRDefault="00CA5FF2" w:rsidP="004E0994">
            <w:pPr>
              <w:spacing w:after="0" w:line="24" w:lineRule="atLeast"/>
              <w:cnfStyle w:val="000000000000" w:firstRow="0" w:lastRow="0" w:firstColumn="0" w:lastColumn="0" w:oddVBand="0" w:evenVBand="0" w:oddHBand="0"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30</w:t>
            </w:r>
          </w:p>
        </w:tc>
        <w:tc>
          <w:tcPr>
            <w:tcW w:w="1921" w:type="dxa"/>
          </w:tcPr>
          <w:p w:rsidR="00CA5FF2" w:rsidRPr="00595E47" w:rsidRDefault="00CA5FF2" w:rsidP="004E0994">
            <w:pPr>
              <w:spacing w:after="0" w:line="24" w:lineRule="atLeast"/>
              <w:cnfStyle w:val="000000000000" w:firstRow="0" w:lastRow="0" w:firstColumn="0" w:lastColumn="0" w:oddVBand="0" w:evenVBand="0" w:oddHBand="0" w:evenHBand="0" w:firstRowFirstColumn="0" w:firstRowLastColumn="0" w:lastRowFirstColumn="0" w:lastRowLastColumn="0"/>
              <w:rPr>
                <w:rFonts w:ascii="Goudy Old Style" w:hAnsi="Goudy Old Style" w:cs="Times New Roman"/>
              </w:rPr>
            </w:pPr>
          </w:p>
        </w:tc>
      </w:tr>
      <w:tr w:rsidR="00CA5FF2" w:rsidRPr="00595E47" w:rsidTr="00CA5FF2">
        <w:trPr>
          <w:cnfStyle w:val="000000100000" w:firstRow="0" w:lastRow="0" w:firstColumn="0" w:lastColumn="0" w:oddVBand="0" w:evenVBand="0" w:oddHBand="1" w:evenHBand="0" w:firstRowFirstColumn="0" w:firstRowLastColumn="0" w:lastRowFirstColumn="0" w:lastRowLastColumn="0"/>
          <w:trHeight w:val="467"/>
          <w:jc w:val="center"/>
        </w:trPr>
        <w:tc>
          <w:tcPr>
            <w:cnfStyle w:val="001000000000" w:firstRow="0" w:lastRow="0" w:firstColumn="1" w:lastColumn="0" w:oddVBand="0" w:evenVBand="0" w:oddHBand="0" w:evenHBand="0" w:firstRowFirstColumn="0" w:firstRowLastColumn="0" w:lastRowFirstColumn="0" w:lastRowLastColumn="0"/>
            <w:tcW w:w="2005" w:type="dxa"/>
          </w:tcPr>
          <w:p w:rsidR="00CA5FF2" w:rsidRPr="00595E47" w:rsidRDefault="00CA5FF2" w:rsidP="004E0994">
            <w:pPr>
              <w:spacing w:after="0" w:line="24" w:lineRule="atLeast"/>
              <w:rPr>
                <w:rFonts w:ascii="Goudy Old Style" w:hAnsi="Goudy Old Style" w:cs="Times New Roman"/>
              </w:rPr>
            </w:pPr>
            <w:proofErr w:type="spellStart"/>
            <w:r w:rsidRPr="00595E47">
              <w:rPr>
                <w:rFonts w:ascii="Goudy Old Style" w:hAnsi="Goudy Old Style" w:cs="Times New Roman"/>
              </w:rPr>
              <w:t>Calyceal</w:t>
            </w:r>
            <w:proofErr w:type="spellEnd"/>
            <w:r w:rsidRPr="00595E47">
              <w:rPr>
                <w:rFonts w:ascii="Goudy Old Style" w:hAnsi="Goudy Old Style" w:cs="Times New Roman"/>
              </w:rPr>
              <w:t xml:space="preserve"> Diameter</w:t>
            </w:r>
          </w:p>
        </w:tc>
        <w:tc>
          <w:tcPr>
            <w:tcW w:w="2005" w:type="dxa"/>
          </w:tcPr>
          <w:p w:rsidR="00CA5FF2" w:rsidRPr="00595E47" w:rsidRDefault="00CA5FF2" w:rsidP="004E0994">
            <w:pPr>
              <w:spacing w:after="0" w:line="24" w:lineRule="atLeast"/>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&lt;15 mm</w:t>
            </w:r>
          </w:p>
        </w:tc>
        <w:tc>
          <w:tcPr>
            <w:tcW w:w="2005" w:type="dxa"/>
          </w:tcPr>
          <w:p w:rsidR="00CA5FF2" w:rsidRPr="00595E47" w:rsidRDefault="00CA5FF2" w:rsidP="004E0994">
            <w:pPr>
              <w:spacing w:after="0" w:line="24" w:lineRule="atLeast"/>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38</w:t>
            </w:r>
          </w:p>
        </w:tc>
        <w:tc>
          <w:tcPr>
            <w:tcW w:w="2005" w:type="dxa"/>
          </w:tcPr>
          <w:p w:rsidR="00CA5FF2" w:rsidRPr="00595E47" w:rsidRDefault="00CA5FF2" w:rsidP="004E0994">
            <w:pPr>
              <w:spacing w:after="0" w:line="24" w:lineRule="atLeast"/>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35</w:t>
            </w:r>
          </w:p>
        </w:tc>
        <w:tc>
          <w:tcPr>
            <w:tcW w:w="1921" w:type="dxa"/>
          </w:tcPr>
          <w:p w:rsidR="00CA5FF2" w:rsidRPr="00595E47" w:rsidRDefault="00CA5FF2" w:rsidP="004E0994">
            <w:pPr>
              <w:spacing w:after="0" w:line="24" w:lineRule="atLeast"/>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 xml:space="preserve">0.673   </w:t>
            </w:r>
          </w:p>
        </w:tc>
      </w:tr>
      <w:tr w:rsidR="00CA5FF2" w:rsidRPr="00595E47" w:rsidTr="00CA5FF2">
        <w:trPr>
          <w:trHeight w:val="226"/>
          <w:jc w:val="center"/>
        </w:trPr>
        <w:tc>
          <w:tcPr>
            <w:cnfStyle w:val="001000000000" w:firstRow="0" w:lastRow="0" w:firstColumn="1" w:lastColumn="0" w:oddVBand="0" w:evenVBand="0" w:oddHBand="0" w:evenHBand="0" w:firstRowFirstColumn="0" w:firstRowLastColumn="0" w:lastRowFirstColumn="0" w:lastRowLastColumn="0"/>
            <w:tcW w:w="2005" w:type="dxa"/>
          </w:tcPr>
          <w:p w:rsidR="00CA5FF2" w:rsidRPr="00595E47" w:rsidRDefault="00CA5FF2" w:rsidP="004E0994">
            <w:pPr>
              <w:spacing w:after="0" w:line="24" w:lineRule="atLeast"/>
              <w:rPr>
                <w:rFonts w:ascii="Goudy Old Style" w:hAnsi="Goudy Old Style" w:cs="Times New Roman"/>
              </w:rPr>
            </w:pPr>
          </w:p>
        </w:tc>
        <w:tc>
          <w:tcPr>
            <w:tcW w:w="2005" w:type="dxa"/>
          </w:tcPr>
          <w:p w:rsidR="00CA5FF2" w:rsidRPr="00595E47" w:rsidRDefault="00CA5FF2" w:rsidP="004E0994">
            <w:pPr>
              <w:spacing w:after="0" w:line="24" w:lineRule="atLeast"/>
              <w:cnfStyle w:val="000000000000" w:firstRow="0" w:lastRow="0" w:firstColumn="0" w:lastColumn="0" w:oddVBand="0" w:evenVBand="0" w:oddHBand="0"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≥15 mm</w:t>
            </w:r>
          </w:p>
        </w:tc>
        <w:tc>
          <w:tcPr>
            <w:tcW w:w="2005" w:type="dxa"/>
          </w:tcPr>
          <w:p w:rsidR="00CA5FF2" w:rsidRPr="00595E47" w:rsidRDefault="00CA5FF2" w:rsidP="004E0994">
            <w:pPr>
              <w:spacing w:after="0" w:line="24" w:lineRule="atLeast"/>
              <w:cnfStyle w:val="000000000000" w:firstRow="0" w:lastRow="0" w:firstColumn="0" w:lastColumn="0" w:oddVBand="0" w:evenVBand="0" w:oddHBand="0"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36</w:t>
            </w:r>
          </w:p>
        </w:tc>
        <w:tc>
          <w:tcPr>
            <w:tcW w:w="2005" w:type="dxa"/>
          </w:tcPr>
          <w:p w:rsidR="00CA5FF2" w:rsidRPr="00595E47" w:rsidRDefault="00CA5FF2" w:rsidP="004E0994">
            <w:pPr>
              <w:spacing w:after="0" w:line="24" w:lineRule="atLeast"/>
              <w:cnfStyle w:val="000000000000" w:firstRow="0" w:lastRow="0" w:firstColumn="0" w:lastColumn="0" w:oddVBand="0" w:evenVBand="0" w:oddHBand="0" w:evenHBand="0" w:firstRowFirstColumn="0" w:firstRowLastColumn="0" w:lastRowFirstColumn="0" w:lastRowLastColumn="0"/>
              <w:rPr>
                <w:rFonts w:ascii="Goudy Old Style" w:hAnsi="Goudy Old Style" w:cs="Times New Roman"/>
              </w:rPr>
            </w:pPr>
            <w:r w:rsidRPr="00595E47">
              <w:rPr>
                <w:rFonts w:ascii="Goudy Old Style" w:hAnsi="Goudy Old Style" w:cs="Times New Roman"/>
              </w:rPr>
              <w:t>27</w:t>
            </w:r>
          </w:p>
        </w:tc>
        <w:tc>
          <w:tcPr>
            <w:tcW w:w="1921" w:type="dxa"/>
          </w:tcPr>
          <w:p w:rsidR="00CA5FF2" w:rsidRPr="00595E47" w:rsidRDefault="00CA5FF2" w:rsidP="004E0994">
            <w:pPr>
              <w:spacing w:after="0" w:line="24" w:lineRule="atLeast"/>
              <w:cnfStyle w:val="000000000000" w:firstRow="0" w:lastRow="0" w:firstColumn="0" w:lastColumn="0" w:oddVBand="0" w:evenVBand="0" w:oddHBand="0" w:evenHBand="0" w:firstRowFirstColumn="0" w:firstRowLastColumn="0" w:lastRowFirstColumn="0" w:lastRowLastColumn="0"/>
              <w:rPr>
                <w:rFonts w:ascii="Goudy Old Style" w:hAnsi="Goudy Old Style" w:cs="Times New Roman"/>
              </w:rPr>
            </w:pPr>
          </w:p>
        </w:tc>
      </w:tr>
    </w:tbl>
    <w:p w:rsidR="00CA5FF2" w:rsidRPr="00595E47" w:rsidRDefault="00CA5FF2" w:rsidP="004E0994">
      <w:pPr>
        <w:pStyle w:val="NormalWeb"/>
        <w:shd w:val="clear" w:color="auto" w:fill="FFFFFF"/>
        <w:spacing w:before="0" w:beforeAutospacing="0" w:after="0" w:afterAutospacing="0" w:line="24" w:lineRule="atLeast"/>
        <w:rPr>
          <w:rFonts w:ascii="Goudy Old Style" w:hAnsi="Goudy Old Style"/>
          <w:b/>
          <w:sz w:val="22"/>
          <w:szCs w:val="22"/>
        </w:rPr>
      </w:pPr>
      <w:r w:rsidRPr="00595E47">
        <w:rPr>
          <w:rFonts w:ascii="Goudy Old Style" w:hAnsi="Goudy Old Style"/>
          <w:b/>
          <w:sz w:val="22"/>
          <w:szCs w:val="22"/>
        </w:rPr>
        <w:t>Table 3: Stratification of Efficacy by Variables</w:t>
      </w:r>
    </w:p>
    <w:p w:rsidR="00CA5FF2" w:rsidRPr="00595E47" w:rsidRDefault="00CA5FF2" w:rsidP="004E0994">
      <w:pPr>
        <w:pStyle w:val="NormalWeb"/>
        <w:shd w:val="clear" w:color="auto" w:fill="FFFFFF"/>
        <w:spacing w:before="0" w:beforeAutospacing="0" w:after="0" w:afterAutospacing="0" w:line="24" w:lineRule="atLeast"/>
        <w:jc w:val="both"/>
        <w:rPr>
          <w:rFonts w:ascii="Goudy Old Style" w:hAnsi="Goudy Old Style"/>
          <w:b/>
          <w:sz w:val="22"/>
          <w:szCs w:val="22"/>
        </w:rPr>
        <w:sectPr w:rsidR="00CA5FF2" w:rsidRPr="00595E47" w:rsidSect="004D04D6">
          <w:type w:val="continuous"/>
          <w:pgSz w:w="12240" w:h="15840" w:code="1"/>
          <w:pgMar w:top="1440" w:right="1008" w:bottom="1440" w:left="1296" w:header="720" w:footer="720" w:gutter="0"/>
          <w:cols w:space="720"/>
          <w:titlePg/>
          <w:docGrid w:linePitch="360"/>
        </w:sectPr>
      </w:pPr>
      <w:r w:rsidRPr="00595E47">
        <w:rPr>
          <w:rFonts w:ascii="Goudy Old Style" w:hAnsi="Goudy Old Style"/>
          <w:sz w:val="22"/>
          <w:szCs w:val="22"/>
        </w:rPr>
        <w:t>In short, DJ stenting was more successful overall, and the starting patient features did not change this.</w:t>
      </w:r>
      <w:r w:rsidRPr="00595E47">
        <w:rPr>
          <w:rFonts w:ascii="Goudy Old Style" w:hAnsi="Goudy Old Style"/>
          <w:sz w:val="22"/>
          <w:szCs w:val="22"/>
        </w:rPr>
        <w:br/>
      </w:r>
      <w:r w:rsidRPr="00595E47">
        <w:rPr>
          <w:rFonts w:ascii="Goudy Old Style" w:hAnsi="Goudy Old Style"/>
          <w:sz w:val="22"/>
          <w:szCs w:val="22"/>
        </w:rPr>
        <w:br/>
      </w:r>
    </w:p>
    <w:p w:rsidR="00CA5FF2" w:rsidRPr="00595E47" w:rsidRDefault="00CA5FF2" w:rsidP="004E0994">
      <w:pPr>
        <w:pStyle w:val="NormalWeb"/>
        <w:shd w:val="clear" w:color="auto" w:fill="FFFFFF"/>
        <w:spacing w:before="0" w:beforeAutospacing="0" w:after="0" w:afterAutospacing="0" w:line="24" w:lineRule="atLeast"/>
        <w:jc w:val="both"/>
        <w:rPr>
          <w:rFonts w:ascii="Goudy Old Style" w:hAnsi="Goudy Old Style"/>
          <w:sz w:val="22"/>
          <w:szCs w:val="22"/>
        </w:rPr>
      </w:pPr>
      <w:r w:rsidRPr="00595E47">
        <w:rPr>
          <w:rFonts w:ascii="Goudy Old Style" w:hAnsi="Goudy Old Style"/>
          <w:b/>
          <w:sz w:val="22"/>
          <w:szCs w:val="22"/>
        </w:rPr>
        <w:lastRenderedPageBreak/>
        <w:t>DISCUSSION</w:t>
      </w:r>
      <w:r w:rsidRPr="00595E47">
        <w:rPr>
          <w:rFonts w:ascii="Goudy Old Style" w:hAnsi="Goudy Old Style"/>
          <w:sz w:val="22"/>
          <w:szCs w:val="22"/>
        </w:rPr>
        <w:br/>
      </w:r>
      <w:proofErr w:type="gramStart"/>
      <w:r w:rsidRPr="00595E47">
        <w:rPr>
          <w:rFonts w:ascii="Goudy Old Style" w:hAnsi="Goudy Old Style"/>
          <w:sz w:val="22"/>
          <w:szCs w:val="22"/>
        </w:rPr>
        <w:t>Our</w:t>
      </w:r>
      <w:proofErr w:type="gramEnd"/>
      <w:r w:rsidRPr="00595E47">
        <w:rPr>
          <w:rFonts w:ascii="Goudy Old Style" w:hAnsi="Goudy Old Style"/>
          <w:sz w:val="22"/>
          <w:szCs w:val="22"/>
        </w:rPr>
        <w:t xml:space="preserve"> work shows that DJ stenting works better than conservative care for antenatal </w:t>
      </w:r>
      <w:proofErr w:type="spellStart"/>
      <w:r w:rsidRPr="00595E47">
        <w:rPr>
          <w:rFonts w:ascii="Goudy Old Style" w:hAnsi="Goudy Old Style"/>
          <w:sz w:val="22"/>
          <w:szCs w:val="22"/>
        </w:rPr>
        <w:t>hydronephrosis</w:t>
      </w:r>
      <w:proofErr w:type="spellEnd"/>
      <w:r w:rsidRPr="00595E47">
        <w:rPr>
          <w:rFonts w:ascii="Goudy Old Style" w:hAnsi="Goudy Old Style"/>
          <w:sz w:val="22"/>
          <w:szCs w:val="22"/>
        </w:rPr>
        <w:t xml:space="preserve">, with success rates of 96% and 81% respectively. The numbers support that using a DJ stent is better than waiting to see if things get better on their own when there are lasting symptoms or a clear blockage. The groups started out with similar </w:t>
      </w:r>
      <w:proofErr w:type="gramStart"/>
      <w:r w:rsidRPr="00595E47">
        <w:rPr>
          <w:rFonts w:ascii="Goudy Old Style" w:hAnsi="Goudy Old Style"/>
          <w:sz w:val="22"/>
          <w:szCs w:val="22"/>
        </w:rPr>
        <w:t>traits, which makes</w:t>
      </w:r>
      <w:proofErr w:type="gramEnd"/>
      <w:r w:rsidRPr="00595E47">
        <w:rPr>
          <w:rFonts w:ascii="Goudy Old Style" w:hAnsi="Goudy Old Style"/>
          <w:sz w:val="22"/>
          <w:szCs w:val="22"/>
        </w:rPr>
        <w:t xml:space="preserve"> it less likely that outside factors changed the end result. Also, things like patient age, pregnancy stage, previous pregnancies, how long they had pain, which kidney was affected, and kidney diameter did not </w:t>
      </w:r>
    </w:p>
    <w:p w:rsidR="00CA5FF2" w:rsidRPr="00595E47" w:rsidRDefault="00CA5FF2" w:rsidP="004E0994">
      <w:pPr>
        <w:pStyle w:val="NormalWeb"/>
        <w:shd w:val="clear" w:color="auto" w:fill="FFFFFF"/>
        <w:spacing w:before="0" w:beforeAutospacing="0" w:after="0" w:afterAutospacing="0" w:line="24" w:lineRule="atLeast"/>
        <w:jc w:val="both"/>
        <w:rPr>
          <w:rFonts w:ascii="Goudy Old Style" w:hAnsi="Goudy Old Style"/>
          <w:sz w:val="22"/>
          <w:szCs w:val="22"/>
        </w:rPr>
      </w:pPr>
      <w:proofErr w:type="gramStart"/>
      <w:r w:rsidRPr="00595E47">
        <w:rPr>
          <w:rFonts w:ascii="Goudy Old Style" w:hAnsi="Goudy Old Style"/>
          <w:sz w:val="22"/>
          <w:szCs w:val="22"/>
        </w:rPr>
        <w:t>change</w:t>
      </w:r>
      <w:proofErr w:type="gramEnd"/>
      <w:r w:rsidRPr="00595E47">
        <w:rPr>
          <w:rFonts w:ascii="Goudy Old Style" w:hAnsi="Goudy Old Style"/>
          <w:sz w:val="22"/>
          <w:szCs w:val="22"/>
        </w:rPr>
        <w:t xml:space="preserve"> the success of the treatment, suggesting DJ stenting can help many </w:t>
      </w:r>
      <w:proofErr w:type="spellStart"/>
      <w:r w:rsidRPr="00595E47">
        <w:rPr>
          <w:rFonts w:ascii="Goudy Old Style" w:hAnsi="Goudy Old Style"/>
          <w:sz w:val="22"/>
          <w:szCs w:val="22"/>
        </w:rPr>
        <w:t>patients.Other</w:t>
      </w:r>
      <w:proofErr w:type="spellEnd"/>
      <w:r w:rsidRPr="00595E47">
        <w:rPr>
          <w:rFonts w:ascii="Goudy Old Style" w:hAnsi="Goudy Old Style"/>
          <w:sz w:val="22"/>
          <w:szCs w:val="22"/>
        </w:rPr>
        <w:t xml:space="preserve"> research backs up what we found. Usually, doctors suggest conservative treatment first for kidney swelling during pregnancy, like drinking fluids, taking painkillers, and watching to see what happens, since many times the problem will fix </w:t>
      </w:r>
      <w:proofErr w:type="gramStart"/>
      <w:r w:rsidRPr="00595E47">
        <w:rPr>
          <w:rFonts w:ascii="Goudy Old Style" w:hAnsi="Goudy Old Style"/>
          <w:sz w:val="22"/>
          <w:szCs w:val="22"/>
        </w:rPr>
        <w:t>itself</w:t>
      </w:r>
      <w:r w:rsidRPr="00595E47">
        <w:rPr>
          <w:rFonts w:ascii="Goudy Old Style" w:hAnsi="Goudy Old Style"/>
          <w:sz w:val="22"/>
          <w:szCs w:val="22"/>
          <w:vertAlign w:val="superscript"/>
        </w:rPr>
        <w:t>7</w:t>
      </w:r>
      <w:r w:rsidRPr="00595E47">
        <w:rPr>
          <w:rFonts w:ascii="Goudy Old Style" w:hAnsi="Goudy Old Style"/>
          <w:sz w:val="22"/>
          <w:szCs w:val="22"/>
        </w:rPr>
        <w:t xml:space="preserve"> .</w:t>
      </w:r>
      <w:proofErr w:type="gramEnd"/>
      <w:r w:rsidRPr="00595E47">
        <w:rPr>
          <w:rFonts w:ascii="Goudy Old Style" w:hAnsi="Goudy Old Style"/>
          <w:sz w:val="22"/>
          <w:szCs w:val="22"/>
        </w:rPr>
        <w:t xml:space="preserve"> But, some reports say that many patients with symptoms don't get better with these methods and need something more. A review of how to handle kidney stones during pregnancy says that while conservative treatment helps up to 70% of patients, it often doesn't work, and either DJ stenting or </w:t>
      </w:r>
      <w:proofErr w:type="spellStart"/>
      <w:r w:rsidRPr="00595E47">
        <w:rPr>
          <w:rFonts w:ascii="Goudy Old Style" w:hAnsi="Goudy Old Style"/>
          <w:sz w:val="22"/>
          <w:szCs w:val="22"/>
        </w:rPr>
        <w:t>ureteroscopy</w:t>
      </w:r>
      <w:proofErr w:type="spellEnd"/>
      <w:r w:rsidRPr="00595E47">
        <w:rPr>
          <w:rFonts w:ascii="Goudy Old Style" w:hAnsi="Goudy Old Style"/>
          <w:sz w:val="22"/>
          <w:szCs w:val="22"/>
        </w:rPr>
        <w:t xml:space="preserve"> is needed</w:t>
      </w:r>
      <w:r w:rsidRPr="00595E47">
        <w:rPr>
          <w:rFonts w:ascii="Goudy Old Style" w:hAnsi="Goudy Old Style"/>
          <w:sz w:val="22"/>
          <w:szCs w:val="22"/>
          <w:vertAlign w:val="superscript"/>
        </w:rPr>
        <w:t>8</w:t>
      </w:r>
      <w:r w:rsidRPr="00595E47">
        <w:rPr>
          <w:rFonts w:ascii="Goudy Old Style" w:hAnsi="Goudy Old Style"/>
          <w:sz w:val="22"/>
          <w:szCs w:val="22"/>
        </w:rPr>
        <w:t>. Our data matches these findings, since about 20% of the patients in the conservative group did not feel better, which shows the limits of not using other</w:t>
      </w:r>
      <w:r w:rsidR="00A50872" w:rsidRPr="00595E47">
        <w:rPr>
          <w:rFonts w:ascii="Goudy Old Style" w:hAnsi="Goudy Old Style"/>
          <w:sz w:val="22"/>
          <w:szCs w:val="22"/>
        </w:rPr>
        <w:t xml:space="preserve"> </w:t>
      </w:r>
      <w:r w:rsidRPr="00595E47">
        <w:rPr>
          <w:rFonts w:ascii="Goudy Old Style" w:hAnsi="Goudy Old Style"/>
          <w:sz w:val="22"/>
          <w:szCs w:val="22"/>
        </w:rPr>
        <w:t>methods.</w:t>
      </w:r>
      <w:r w:rsidRPr="00595E47">
        <w:rPr>
          <w:rFonts w:ascii="Goudy Old Style" w:hAnsi="Goudy Old Style"/>
          <w:sz w:val="22"/>
          <w:szCs w:val="22"/>
        </w:rPr>
        <w:br/>
        <w:t>Studies on DJ stenting generally report good results and fast pain relief. Li et al. saw a 97% success rate with DJ stenting in pregnant women with blocked ureters, similar to our 96% success rate</w:t>
      </w:r>
      <w:r w:rsidRPr="00595E47">
        <w:rPr>
          <w:rFonts w:ascii="Goudy Old Style" w:hAnsi="Goudy Old Style"/>
          <w:sz w:val="22"/>
          <w:szCs w:val="22"/>
          <w:vertAlign w:val="superscript"/>
        </w:rPr>
        <w:t>9</w:t>
      </w:r>
      <w:r w:rsidRPr="00595E47">
        <w:rPr>
          <w:rFonts w:ascii="Goudy Old Style" w:hAnsi="Goudy Old Style"/>
          <w:sz w:val="22"/>
          <w:szCs w:val="22"/>
        </w:rPr>
        <w:t xml:space="preserve">. </w:t>
      </w:r>
      <w:proofErr w:type="spellStart"/>
      <w:r w:rsidRPr="00595E47">
        <w:rPr>
          <w:rFonts w:ascii="Goudy Old Style" w:hAnsi="Goudy Old Style"/>
          <w:sz w:val="22"/>
          <w:szCs w:val="22"/>
        </w:rPr>
        <w:t>Xu</w:t>
      </w:r>
      <w:proofErr w:type="spellEnd"/>
      <w:r w:rsidRPr="00595E47">
        <w:rPr>
          <w:rFonts w:ascii="Goudy Old Style" w:hAnsi="Goudy Old Style"/>
          <w:sz w:val="22"/>
          <w:szCs w:val="22"/>
        </w:rPr>
        <w:t xml:space="preserve"> et al. also confirmed that stenting is safe and helpful during pregnancy, though it can cause problems that need more treatment</w:t>
      </w:r>
      <w:r w:rsidRPr="00595E47">
        <w:rPr>
          <w:rFonts w:ascii="Goudy Old Style" w:hAnsi="Goudy Old Style"/>
          <w:sz w:val="22"/>
          <w:szCs w:val="22"/>
          <w:vertAlign w:val="superscript"/>
        </w:rPr>
        <w:t>10</w:t>
      </w:r>
      <w:r w:rsidRPr="00595E47">
        <w:rPr>
          <w:rFonts w:ascii="Goudy Old Style" w:hAnsi="Goudy Old Style"/>
          <w:sz w:val="22"/>
          <w:szCs w:val="22"/>
        </w:rPr>
        <w:t xml:space="preserve">. This data confirms that DJ stenting is a good option when conservative </w:t>
      </w:r>
      <w:r w:rsidRPr="00595E47">
        <w:rPr>
          <w:rFonts w:ascii="Goudy Old Style" w:hAnsi="Goudy Old Style"/>
          <w:sz w:val="22"/>
          <w:szCs w:val="22"/>
        </w:rPr>
        <w:lastRenderedPageBreak/>
        <w:t xml:space="preserve">treatments don't help, mainly when there is pain or kidney function is </w:t>
      </w:r>
      <w:proofErr w:type="spellStart"/>
      <w:r w:rsidRPr="00595E47">
        <w:rPr>
          <w:rFonts w:ascii="Goudy Old Style" w:hAnsi="Goudy Old Style"/>
          <w:sz w:val="22"/>
          <w:szCs w:val="22"/>
        </w:rPr>
        <w:t>declining.Evidence</w:t>
      </w:r>
      <w:proofErr w:type="spellEnd"/>
      <w:r w:rsidRPr="00595E47">
        <w:rPr>
          <w:rFonts w:ascii="Goudy Old Style" w:hAnsi="Goudy Old Style"/>
          <w:sz w:val="22"/>
          <w:szCs w:val="22"/>
        </w:rPr>
        <w:t xml:space="preserve"> from South Asia shows things are similar there. In Pakistan, conservative treatment for kidney swelling in pregnancy often works, but stenting is needed when symptoms persist, and DJ stents are usually effective</w:t>
      </w:r>
      <w:r w:rsidRPr="00595E47">
        <w:rPr>
          <w:rFonts w:ascii="Goudy Old Style" w:hAnsi="Goudy Old Style"/>
          <w:sz w:val="22"/>
          <w:szCs w:val="22"/>
          <w:vertAlign w:val="superscript"/>
        </w:rPr>
        <w:t>11</w:t>
      </w:r>
      <w:r w:rsidRPr="00595E47">
        <w:rPr>
          <w:rFonts w:ascii="Goudy Old Style" w:hAnsi="Goudy Old Style"/>
          <w:sz w:val="22"/>
          <w:szCs w:val="22"/>
        </w:rPr>
        <w:t>. Indian data says that while conservative therapy is a good first step, DJ stenting quickly eases pressure and controls symptoms when other treatments fail, stopping issues for both mother and baby</w:t>
      </w:r>
      <w:r w:rsidRPr="00595E47">
        <w:rPr>
          <w:rFonts w:ascii="Goudy Old Style" w:hAnsi="Goudy Old Style"/>
          <w:sz w:val="22"/>
          <w:szCs w:val="22"/>
          <w:vertAlign w:val="superscript"/>
        </w:rPr>
        <w:t>12</w:t>
      </w:r>
      <w:r w:rsidRPr="00595E47">
        <w:rPr>
          <w:rFonts w:ascii="Goudy Old Style" w:hAnsi="Goudy Old Style"/>
          <w:sz w:val="22"/>
          <w:szCs w:val="22"/>
        </w:rPr>
        <w:t xml:space="preserve">. These findings support our thought that DJ stenting works better than conservative care when patients have symptoms that don't go away with simpler </w:t>
      </w:r>
      <w:proofErr w:type="spellStart"/>
      <w:r w:rsidRPr="00595E47">
        <w:rPr>
          <w:rFonts w:ascii="Goudy Old Style" w:hAnsi="Goudy Old Style"/>
          <w:sz w:val="22"/>
          <w:szCs w:val="22"/>
        </w:rPr>
        <w:t>treatments.Even</w:t>
      </w:r>
      <w:proofErr w:type="spellEnd"/>
      <w:r w:rsidRPr="00595E47">
        <w:rPr>
          <w:rFonts w:ascii="Goudy Old Style" w:hAnsi="Goudy Old Style"/>
          <w:sz w:val="22"/>
          <w:szCs w:val="22"/>
        </w:rPr>
        <w:t xml:space="preserve"> though there are pros, there are cons to DJ stenting. Stent problems like pain when urinating, blood in urine, needing to go often, and discomfort are known, and the risk of blockage grows the longer it is used, needing replacement in longer pregnancies</w:t>
      </w:r>
      <w:r w:rsidRPr="00595E47">
        <w:rPr>
          <w:rFonts w:ascii="Goudy Old Style" w:hAnsi="Goudy Old Style"/>
          <w:sz w:val="22"/>
          <w:szCs w:val="22"/>
          <w:vertAlign w:val="superscript"/>
        </w:rPr>
        <w:t>13</w:t>
      </w:r>
      <w:proofErr w:type="gramStart"/>
      <w:r w:rsidRPr="00595E47">
        <w:rPr>
          <w:rFonts w:ascii="Goudy Old Style" w:hAnsi="Goudy Old Style"/>
          <w:sz w:val="22"/>
          <w:szCs w:val="22"/>
          <w:vertAlign w:val="superscript"/>
        </w:rPr>
        <w:t>,14</w:t>
      </w:r>
      <w:proofErr w:type="gramEnd"/>
      <w:r w:rsidRPr="00595E47">
        <w:rPr>
          <w:rFonts w:ascii="Goudy Old Style" w:hAnsi="Goudy Old Style"/>
          <w:sz w:val="22"/>
          <w:szCs w:val="22"/>
        </w:rPr>
        <w:t>. These problems can lower quality of life and how well people follow treatment. But, when conservative methods aren't enough, stenting benefits in keeping the kidneys working and preventing problems for the mother and baby are more important th</w:t>
      </w:r>
      <w:r w:rsidR="00A50872" w:rsidRPr="00595E47">
        <w:rPr>
          <w:rFonts w:ascii="Goudy Old Style" w:hAnsi="Goudy Old Style"/>
          <w:sz w:val="22"/>
          <w:szCs w:val="22"/>
        </w:rPr>
        <w:t xml:space="preserve">an the </w:t>
      </w:r>
      <w:r w:rsidRPr="00595E47">
        <w:rPr>
          <w:rFonts w:ascii="Goudy Old Style" w:hAnsi="Goudy Old Style"/>
          <w:sz w:val="22"/>
          <w:szCs w:val="22"/>
        </w:rPr>
        <w:t>cons.</w:t>
      </w:r>
      <w:r w:rsidRPr="00595E47">
        <w:rPr>
          <w:rFonts w:ascii="Goudy Old Style" w:hAnsi="Goudy Old Style"/>
          <w:sz w:val="22"/>
          <w:szCs w:val="22"/>
        </w:rPr>
        <w:br/>
        <w:t xml:space="preserve">The good parts of our study are that we directly compared DJ stenting with conservative care for kidney swelling during pregnancy, which is something not often studied in Pakistan. Our information adds to the knowledge that is out there. A bad part is that we didn't check how often stent problems happen, how it affects pregnancy outcomes like early labor, and baby results. Looking at these would give us a better idea of the risks and rewards. Future studies in Pakistan should check these things, maybe comparing conservative care, DJ stenting, and </w:t>
      </w:r>
      <w:proofErr w:type="spellStart"/>
      <w:r w:rsidRPr="00595E47">
        <w:rPr>
          <w:rFonts w:ascii="Goudy Old Style" w:hAnsi="Goudy Old Style"/>
          <w:sz w:val="22"/>
          <w:szCs w:val="22"/>
        </w:rPr>
        <w:t>ureteroscopy</w:t>
      </w:r>
      <w:proofErr w:type="spellEnd"/>
      <w:r w:rsidRPr="00595E47">
        <w:rPr>
          <w:rFonts w:ascii="Goudy Old Style" w:hAnsi="Goudy Old Style"/>
          <w:sz w:val="22"/>
          <w:szCs w:val="22"/>
        </w:rPr>
        <w:t xml:space="preserve"> in different centers.</w:t>
      </w:r>
    </w:p>
    <w:p w:rsidR="004C04B8" w:rsidRPr="00595E47" w:rsidRDefault="004C04B8" w:rsidP="004E0994">
      <w:pPr>
        <w:pStyle w:val="NormalWeb"/>
        <w:shd w:val="clear" w:color="auto" w:fill="FFFFFF"/>
        <w:spacing w:before="0" w:beforeAutospacing="0" w:after="0" w:afterAutospacing="0" w:line="24" w:lineRule="atLeast"/>
        <w:jc w:val="both"/>
        <w:rPr>
          <w:rFonts w:ascii="Goudy Old Style" w:hAnsi="Goudy Old Style"/>
          <w:sz w:val="22"/>
          <w:szCs w:val="22"/>
        </w:rPr>
      </w:pPr>
    </w:p>
    <w:p w:rsidR="00CA5FF2" w:rsidRPr="00595E47" w:rsidRDefault="00CA5FF2" w:rsidP="004E0994">
      <w:pPr>
        <w:pStyle w:val="NormalWeb"/>
        <w:shd w:val="clear" w:color="auto" w:fill="FFFFFF"/>
        <w:spacing w:before="0" w:beforeAutospacing="0" w:after="0" w:afterAutospacing="0" w:line="24" w:lineRule="atLeast"/>
        <w:jc w:val="both"/>
        <w:rPr>
          <w:rFonts w:ascii="Goudy Old Style" w:hAnsi="Goudy Old Style"/>
          <w:sz w:val="22"/>
          <w:szCs w:val="22"/>
        </w:rPr>
      </w:pPr>
      <w:r w:rsidRPr="00595E47">
        <w:rPr>
          <w:rFonts w:ascii="Goudy Old Style" w:hAnsi="Goudy Old Style"/>
          <w:b/>
          <w:sz w:val="22"/>
          <w:szCs w:val="22"/>
        </w:rPr>
        <w:lastRenderedPageBreak/>
        <w:t>CONCLUSION</w:t>
      </w:r>
      <w:r w:rsidRPr="00595E47">
        <w:rPr>
          <w:rFonts w:ascii="Goudy Old Style" w:hAnsi="Goudy Old Style"/>
          <w:b/>
          <w:sz w:val="22"/>
          <w:szCs w:val="22"/>
        </w:rPr>
        <w:br/>
      </w:r>
      <w:r w:rsidRPr="00595E47">
        <w:rPr>
          <w:rFonts w:ascii="Goudy Old Style" w:hAnsi="Goudy Old Style"/>
          <w:sz w:val="22"/>
          <w:szCs w:val="22"/>
        </w:rPr>
        <w:t xml:space="preserve">In conclusion our study shows that DJ stenting is better than conservative care for kidney swelling during pregnancy. While conservative therapy is good for some patients with no or mild symptoms, DJ stenting should be the main choice when there is lasting pain or increasing blockage. These results match what others have found and confirm DJ stenting as a safe </w:t>
      </w:r>
      <w:proofErr w:type="gramStart"/>
      <w:r w:rsidRPr="00595E47">
        <w:rPr>
          <w:rFonts w:ascii="Goudy Old Style" w:hAnsi="Goudy Old Style"/>
          <w:sz w:val="22"/>
          <w:szCs w:val="22"/>
        </w:rPr>
        <w:t>and  helpful</w:t>
      </w:r>
      <w:proofErr w:type="gramEnd"/>
      <w:r w:rsidRPr="00595E47">
        <w:rPr>
          <w:rFonts w:ascii="Goudy Old Style" w:hAnsi="Goudy Old Style"/>
          <w:sz w:val="22"/>
          <w:szCs w:val="22"/>
        </w:rPr>
        <w:t xml:space="preserve"> treatment for pregnant women.</w:t>
      </w:r>
    </w:p>
    <w:p w:rsidR="00CA5FF2" w:rsidRPr="00595E47" w:rsidRDefault="00CA5FF2" w:rsidP="004E0994">
      <w:pPr>
        <w:pStyle w:val="NormalWeb"/>
        <w:shd w:val="clear" w:color="auto" w:fill="FFFFFF"/>
        <w:spacing w:before="0" w:beforeAutospacing="0" w:after="0" w:afterAutospacing="0" w:line="24" w:lineRule="atLeast"/>
        <w:jc w:val="both"/>
        <w:rPr>
          <w:rFonts w:ascii="Goudy Old Style" w:hAnsi="Goudy Old Style"/>
          <w:sz w:val="22"/>
          <w:szCs w:val="22"/>
        </w:rPr>
      </w:pPr>
    </w:p>
    <w:p w:rsidR="00CA5FF2" w:rsidRPr="00595E47" w:rsidRDefault="00CA5FF2" w:rsidP="004E0994">
      <w:pPr>
        <w:pStyle w:val="NormalWeb"/>
        <w:shd w:val="clear" w:color="auto" w:fill="FFFFFF"/>
        <w:spacing w:before="0" w:beforeAutospacing="0" w:after="0" w:afterAutospacing="0" w:line="24" w:lineRule="atLeast"/>
        <w:jc w:val="both"/>
        <w:rPr>
          <w:rFonts w:ascii="Goudy Old Style" w:hAnsi="Goudy Old Style"/>
          <w:sz w:val="22"/>
          <w:szCs w:val="22"/>
        </w:rPr>
      </w:pPr>
      <w:r w:rsidRPr="00595E47">
        <w:rPr>
          <w:rFonts w:ascii="Goudy Old Style" w:hAnsi="Goudy Old Style"/>
          <w:b/>
          <w:sz w:val="22"/>
          <w:szCs w:val="22"/>
        </w:rPr>
        <w:t xml:space="preserve">REFERENCES </w:t>
      </w:r>
    </w:p>
    <w:p w:rsidR="00CA5FF2" w:rsidRPr="00595E47" w:rsidRDefault="00CA5FF2" w:rsidP="004E0994">
      <w:pPr>
        <w:pStyle w:val="ListParagraph"/>
        <w:numPr>
          <w:ilvl w:val="0"/>
          <w:numId w:val="3"/>
        </w:numPr>
        <w:spacing w:after="0" w:line="24" w:lineRule="atLeast"/>
        <w:jc w:val="both"/>
        <w:rPr>
          <w:rFonts w:ascii="Goudy Old Style" w:hAnsi="Goudy Old Style" w:cs="Times New Roman"/>
        </w:rPr>
      </w:pPr>
      <w:r w:rsidRPr="00595E47">
        <w:rPr>
          <w:rFonts w:ascii="Goudy Old Style" w:hAnsi="Goudy Old Style" w:cs="Times New Roman"/>
          <w:shd w:val="clear" w:color="auto" w:fill="FFFFFF"/>
        </w:rPr>
        <w:t xml:space="preserve">Rickard M, Dos Santos J, </w:t>
      </w:r>
      <w:proofErr w:type="spellStart"/>
      <w:r w:rsidRPr="00595E47">
        <w:rPr>
          <w:rFonts w:ascii="Goudy Old Style" w:hAnsi="Goudy Old Style" w:cs="Times New Roman"/>
          <w:shd w:val="clear" w:color="auto" w:fill="FFFFFF"/>
        </w:rPr>
        <w:t>Keunen</w:t>
      </w:r>
      <w:proofErr w:type="spellEnd"/>
      <w:r w:rsidRPr="00595E47">
        <w:rPr>
          <w:rFonts w:ascii="Goudy Old Style" w:hAnsi="Goudy Old Style" w:cs="Times New Roman"/>
          <w:shd w:val="clear" w:color="auto" w:fill="FFFFFF"/>
        </w:rPr>
        <w:t xml:space="preserve"> J, Lorenzo AJ. Prenatal </w:t>
      </w:r>
      <w:proofErr w:type="spellStart"/>
      <w:r w:rsidRPr="00595E47">
        <w:rPr>
          <w:rFonts w:ascii="Goudy Old Style" w:hAnsi="Goudy Old Style" w:cs="Times New Roman"/>
          <w:shd w:val="clear" w:color="auto" w:fill="FFFFFF"/>
        </w:rPr>
        <w:t>hydronephrosis</w:t>
      </w:r>
      <w:proofErr w:type="spellEnd"/>
      <w:r w:rsidRPr="00595E47">
        <w:rPr>
          <w:rFonts w:ascii="Goudy Old Style" w:hAnsi="Goudy Old Style" w:cs="Times New Roman"/>
          <w:shd w:val="clear" w:color="auto" w:fill="FFFFFF"/>
        </w:rPr>
        <w:t xml:space="preserve">: Bridging pre- </w:t>
      </w:r>
      <w:r w:rsidRPr="00595E47">
        <w:rPr>
          <w:rFonts w:ascii="Goudy Old Style" w:hAnsi="Goudy Old Style" w:cs="Times New Roman"/>
        </w:rPr>
        <w:t xml:space="preserve">and postnatal management. </w:t>
      </w:r>
      <w:proofErr w:type="spellStart"/>
      <w:r w:rsidRPr="00595E47">
        <w:rPr>
          <w:rFonts w:ascii="Goudy Old Style" w:hAnsi="Goudy Old Style" w:cs="Times New Roman"/>
        </w:rPr>
        <w:t>PrenatDiagn</w:t>
      </w:r>
      <w:proofErr w:type="spellEnd"/>
      <w:r w:rsidRPr="00595E47">
        <w:rPr>
          <w:rFonts w:ascii="Goudy Old Style" w:hAnsi="Goudy Old Style" w:cs="Times New Roman"/>
        </w:rPr>
        <w:t>. 2022</w:t>
      </w:r>
      <w:proofErr w:type="gramStart"/>
      <w:r w:rsidRPr="00595E47">
        <w:rPr>
          <w:rFonts w:ascii="Goudy Old Style" w:hAnsi="Goudy Old Style" w:cs="Times New Roman"/>
        </w:rPr>
        <w:t>;42</w:t>
      </w:r>
      <w:proofErr w:type="gramEnd"/>
      <w:r w:rsidRPr="00595E47">
        <w:rPr>
          <w:rFonts w:ascii="Goudy Old Style" w:hAnsi="Goudy Old Style" w:cs="Times New Roman"/>
        </w:rPr>
        <w:t xml:space="preserve">(9):1081-93. </w:t>
      </w:r>
    </w:p>
    <w:p w:rsidR="00CA5FF2" w:rsidRPr="00595E47" w:rsidRDefault="00CA5FF2" w:rsidP="004E0994">
      <w:pPr>
        <w:pStyle w:val="ListParagraph"/>
        <w:numPr>
          <w:ilvl w:val="0"/>
          <w:numId w:val="3"/>
        </w:numPr>
        <w:spacing w:after="0" w:line="24" w:lineRule="atLeast"/>
        <w:jc w:val="both"/>
        <w:rPr>
          <w:rFonts w:ascii="Goudy Old Style" w:hAnsi="Goudy Old Style" w:cs="Times New Roman"/>
        </w:rPr>
      </w:pPr>
      <w:proofErr w:type="spellStart"/>
      <w:r w:rsidRPr="00595E47">
        <w:rPr>
          <w:rFonts w:ascii="Goudy Old Style" w:hAnsi="Goudy Old Style" w:cs="Times New Roman"/>
        </w:rPr>
        <w:t>Gu</w:t>
      </w:r>
      <w:proofErr w:type="spellEnd"/>
      <w:r w:rsidRPr="00595E47">
        <w:rPr>
          <w:rFonts w:ascii="Goudy Old Style" w:hAnsi="Goudy Old Style" w:cs="Times New Roman"/>
        </w:rPr>
        <w:t xml:space="preserve"> SL, Yang XQ, </w:t>
      </w:r>
      <w:proofErr w:type="spellStart"/>
      <w:r w:rsidRPr="00595E47">
        <w:rPr>
          <w:rFonts w:ascii="Goudy Old Style" w:hAnsi="Goudy Old Style" w:cs="Times New Roman"/>
        </w:rPr>
        <w:t>Zhai</w:t>
      </w:r>
      <w:proofErr w:type="spellEnd"/>
      <w:r w:rsidRPr="00595E47">
        <w:rPr>
          <w:rFonts w:ascii="Goudy Old Style" w:hAnsi="Goudy Old Style" w:cs="Times New Roman"/>
        </w:rPr>
        <w:t xml:space="preserve"> YH, </w:t>
      </w:r>
      <w:proofErr w:type="spellStart"/>
      <w:r w:rsidRPr="00595E47">
        <w:rPr>
          <w:rFonts w:ascii="Goudy Old Style" w:hAnsi="Goudy Old Style" w:cs="Times New Roman"/>
        </w:rPr>
        <w:t>Xu</w:t>
      </w:r>
      <w:proofErr w:type="spellEnd"/>
      <w:r w:rsidRPr="00595E47">
        <w:rPr>
          <w:rFonts w:ascii="Goudy Old Style" w:hAnsi="Goudy Old Style" w:cs="Times New Roman"/>
        </w:rPr>
        <w:t xml:space="preserve"> WL, </w:t>
      </w:r>
      <w:proofErr w:type="spellStart"/>
      <w:r w:rsidRPr="00595E47">
        <w:rPr>
          <w:rFonts w:ascii="Goudy Old Style" w:hAnsi="Goudy Old Style" w:cs="Times New Roman"/>
        </w:rPr>
        <w:t>Guo</w:t>
      </w:r>
      <w:proofErr w:type="spellEnd"/>
      <w:r w:rsidRPr="00595E47">
        <w:rPr>
          <w:rFonts w:ascii="Goudy Old Style" w:hAnsi="Goudy Old Style" w:cs="Times New Roman"/>
        </w:rPr>
        <w:t xml:space="preserve"> WX, </w:t>
      </w:r>
      <w:proofErr w:type="spellStart"/>
      <w:r w:rsidRPr="00595E47">
        <w:rPr>
          <w:rFonts w:ascii="Goudy Old Style" w:hAnsi="Goudy Old Style" w:cs="Times New Roman"/>
        </w:rPr>
        <w:t>Shen</w:t>
      </w:r>
      <w:proofErr w:type="spellEnd"/>
      <w:r w:rsidRPr="00595E47">
        <w:rPr>
          <w:rFonts w:ascii="Goudy Old Style" w:hAnsi="Goudy Old Style" w:cs="Times New Roman"/>
        </w:rPr>
        <w:t xml:space="preserve"> T. Clinical characteristics of patients with prenatal </w:t>
      </w:r>
      <w:proofErr w:type="spellStart"/>
      <w:r w:rsidRPr="00595E47">
        <w:rPr>
          <w:rFonts w:ascii="Goudy Old Style" w:hAnsi="Goudy Old Style" w:cs="Times New Roman"/>
        </w:rPr>
        <w:t>hydronephrosis</w:t>
      </w:r>
      <w:proofErr w:type="spellEnd"/>
      <w:r w:rsidRPr="00595E47">
        <w:rPr>
          <w:rFonts w:ascii="Goudy Old Style" w:hAnsi="Goudy Old Style" w:cs="Times New Roman"/>
        </w:rPr>
        <w:t xml:space="preserve"> in early postnatal period: a single center retrospective study. BMC </w:t>
      </w:r>
      <w:proofErr w:type="spellStart"/>
      <w:r w:rsidRPr="00595E47">
        <w:rPr>
          <w:rFonts w:ascii="Goudy Old Style" w:hAnsi="Goudy Old Style" w:cs="Times New Roman"/>
        </w:rPr>
        <w:t>Pediatr</w:t>
      </w:r>
      <w:proofErr w:type="spellEnd"/>
      <w:r w:rsidRPr="00595E47">
        <w:rPr>
          <w:rFonts w:ascii="Goudy Old Style" w:hAnsi="Goudy Old Style" w:cs="Times New Roman"/>
        </w:rPr>
        <w:t>. 2023</w:t>
      </w:r>
      <w:proofErr w:type="gramStart"/>
      <w:r w:rsidRPr="00595E47">
        <w:rPr>
          <w:rFonts w:ascii="Goudy Old Style" w:hAnsi="Goudy Old Style" w:cs="Times New Roman"/>
        </w:rPr>
        <w:t>;23</w:t>
      </w:r>
      <w:proofErr w:type="gramEnd"/>
      <w:r w:rsidRPr="00595E47">
        <w:rPr>
          <w:rFonts w:ascii="Goudy Old Style" w:hAnsi="Goudy Old Style" w:cs="Times New Roman"/>
        </w:rPr>
        <w:t>(1):235-9.</w:t>
      </w:r>
    </w:p>
    <w:p w:rsidR="00CA5FF2" w:rsidRPr="00595E47" w:rsidRDefault="00CA5FF2" w:rsidP="004E0994">
      <w:pPr>
        <w:pStyle w:val="ListParagraph"/>
        <w:numPr>
          <w:ilvl w:val="0"/>
          <w:numId w:val="3"/>
        </w:numPr>
        <w:spacing w:after="0" w:line="24" w:lineRule="atLeast"/>
        <w:jc w:val="both"/>
        <w:rPr>
          <w:rFonts w:ascii="Goudy Old Style" w:hAnsi="Goudy Old Style" w:cs="Times New Roman"/>
        </w:rPr>
      </w:pPr>
      <w:proofErr w:type="spellStart"/>
      <w:r w:rsidRPr="00595E47">
        <w:rPr>
          <w:rFonts w:ascii="Goudy Old Style" w:hAnsi="Goudy Old Style" w:cs="Times New Roman"/>
        </w:rPr>
        <w:t>Herthelius</w:t>
      </w:r>
      <w:proofErr w:type="spellEnd"/>
      <w:r w:rsidRPr="00595E47">
        <w:rPr>
          <w:rFonts w:ascii="Goudy Old Style" w:hAnsi="Goudy Old Style" w:cs="Times New Roman"/>
        </w:rPr>
        <w:t xml:space="preserve"> M. </w:t>
      </w:r>
      <w:proofErr w:type="spellStart"/>
      <w:proofErr w:type="gramStart"/>
      <w:r w:rsidRPr="00595E47">
        <w:rPr>
          <w:rFonts w:ascii="Goudy Old Style" w:hAnsi="Goudy Old Style" w:cs="Times New Roman"/>
        </w:rPr>
        <w:t>Antenatally</w:t>
      </w:r>
      <w:proofErr w:type="spellEnd"/>
      <w:proofErr w:type="gramEnd"/>
      <w:r w:rsidRPr="00595E47">
        <w:rPr>
          <w:rFonts w:ascii="Goudy Old Style" w:hAnsi="Goudy Old Style" w:cs="Times New Roman"/>
        </w:rPr>
        <w:t xml:space="preserve"> detected urinary tract dilatation: long-term outcome. </w:t>
      </w:r>
      <w:proofErr w:type="spellStart"/>
      <w:r w:rsidRPr="00595E47">
        <w:rPr>
          <w:rFonts w:ascii="Goudy Old Style" w:hAnsi="Goudy Old Style" w:cs="Times New Roman"/>
        </w:rPr>
        <w:t>PediatrNephrol</w:t>
      </w:r>
      <w:proofErr w:type="spellEnd"/>
      <w:r w:rsidRPr="00595E47">
        <w:rPr>
          <w:rFonts w:ascii="Goudy Old Style" w:hAnsi="Goudy Old Style" w:cs="Times New Roman"/>
        </w:rPr>
        <w:t>. 2023</w:t>
      </w:r>
      <w:proofErr w:type="gramStart"/>
      <w:r w:rsidRPr="00595E47">
        <w:rPr>
          <w:rFonts w:ascii="Goudy Old Style" w:hAnsi="Goudy Old Style" w:cs="Times New Roman"/>
        </w:rPr>
        <w:t>;38</w:t>
      </w:r>
      <w:proofErr w:type="gramEnd"/>
      <w:r w:rsidRPr="00595E47">
        <w:rPr>
          <w:rFonts w:ascii="Goudy Old Style" w:hAnsi="Goudy Old Style" w:cs="Times New Roman"/>
        </w:rPr>
        <w:t xml:space="preserve">(10):3221-7. </w:t>
      </w:r>
    </w:p>
    <w:p w:rsidR="00CA5FF2" w:rsidRPr="00595E47" w:rsidRDefault="00CA5FF2" w:rsidP="004E0994">
      <w:pPr>
        <w:pStyle w:val="ListParagraph"/>
        <w:numPr>
          <w:ilvl w:val="0"/>
          <w:numId w:val="3"/>
        </w:numPr>
        <w:spacing w:after="0" w:line="24" w:lineRule="atLeast"/>
        <w:jc w:val="both"/>
        <w:rPr>
          <w:rFonts w:ascii="Goudy Old Style" w:hAnsi="Goudy Old Style" w:cs="Times New Roman"/>
        </w:rPr>
      </w:pPr>
      <w:r w:rsidRPr="00595E47">
        <w:rPr>
          <w:rFonts w:ascii="Goudy Old Style" w:hAnsi="Goudy Old Style" w:cs="Times New Roman"/>
        </w:rPr>
        <w:t xml:space="preserve">Liu DB, Armstrong WR 3rd, </w:t>
      </w:r>
      <w:proofErr w:type="spellStart"/>
      <w:r w:rsidRPr="00595E47">
        <w:rPr>
          <w:rFonts w:ascii="Goudy Old Style" w:hAnsi="Goudy Old Style" w:cs="Times New Roman"/>
        </w:rPr>
        <w:t>Maizels</w:t>
      </w:r>
      <w:proofErr w:type="spellEnd"/>
      <w:r w:rsidRPr="00595E47">
        <w:rPr>
          <w:rFonts w:ascii="Goudy Old Style" w:hAnsi="Goudy Old Style" w:cs="Times New Roman"/>
        </w:rPr>
        <w:t xml:space="preserve"> M. </w:t>
      </w:r>
      <w:proofErr w:type="spellStart"/>
      <w:r w:rsidRPr="00595E47">
        <w:rPr>
          <w:rFonts w:ascii="Goudy Old Style" w:hAnsi="Goudy Old Style" w:cs="Times New Roman"/>
        </w:rPr>
        <w:t>Hydronephrosis</w:t>
      </w:r>
      <w:proofErr w:type="spellEnd"/>
      <w:r w:rsidRPr="00595E47">
        <w:rPr>
          <w:rFonts w:ascii="Goudy Old Style" w:hAnsi="Goudy Old Style" w:cs="Times New Roman"/>
        </w:rPr>
        <w:t xml:space="preserve">: prenatal and postnatal evaluation and management. </w:t>
      </w:r>
      <w:proofErr w:type="spellStart"/>
      <w:r w:rsidRPr="00595E47">
        <w:rPr>
          <w:rFonts w:ascii="Goudy Old Style" w:hAnsi="Goudy Old Style" w:cs="Times New Roman"/>
        </w:rPr>
        <w:t>ClinPerinatol</w:t>
      </w:r>
      <w:proofErr w:type="spellEnd"/>
      <w:r w:rsidRPr="00595E47">
        <w:rPr>
          <w:rFonts w:ascii="Goudy Old Style" w:hAnsi="Goudy Old Style" w:cs="Times New Roman"/>
        </w:rPr>
        <w:t>. 2014</w:t>
      </w:r>
      <w:proofErr w:type="gramStart"/>
      <w:r w:rsidRPr="00595E47">
        <w:rPr>
          <w:rFonts w:ascii="Goudy Old Style" w:hAnsi="Goudy Old Style" w:cs="Times New Roman"/>
        </w:rPr>
        <w:t>;41</w:t>
      </w:r>
      <w:proofErr w:type="gramEnd"/>
      <w:r w:rsidRPr="00595E47">
        <w:rPr>
          <w:rFonts w:ascii="Goudy Old Style" w:hAnsi="Goudy Old Style" w:cs="Times New Roman"/>
        </w:rPr>
        <w:t xml:space="preserve">(3):661-78. </w:t>
      </w:r>
    </w:p>
    <w:p w:rsidR="00CA5FF2" w:rsidRPr="00595E47" w:rsidRDefault="00CA5FF2" w:rsidP="004E0994">
      <w:pPr>
        <w:pStyle w:val="ListParagraph"/>
        <w:numPr>
          <w:ilvl w:val="0"/>
          <w:numId w:val="3"/>
        </w:numPr>
        <w:spacing w:after="0" w:line="24" w:lineRule="atLeast"/>
        <w:jc w:val="both"/>
        <w:rPr>
          <w:rFonts w:ascii="Goudy Old Style" w:hAnsi="Goudy Old Style" w:cs="Times New Roman"/>
        </w:rPr>
      </w:pPr>
      <w:r w:rsidRPr="00595E47">
        <w:rPr>
          <w:rFonts w:ascii="Goudy Old Style" w:hAnsi="Goudy Old Style" w:cs="Times New Roman"/>
        </w:rPr>
        <w:t xml:space="preserve">St </w:t>
      </w:r>
      <w:proofErr w:type="spellStart"/>
      <w:r w:rsidRPr="00595E47">
        <w:rPr>
          <w:rFonts w:ascii="Goudy Old Style" w:hAnsi="Goudy Old Style" w:cs="Times New Roman"/>
        </w:rPr>
        <w:t>Aubin</w:t>
      </w:r>
      <w:proofErr w:type="spellEnd"/>
      <w:r w:rsidRPr="00595E47">
        <w:rPr>
          <w:rFonts w:ascii="Goudy Old Style" w:hAnsi="Goudy Old Style" w:cs="Times New Roman"/>
        </w:rPr>
        <w:t xml:space="preserve"> M, </w:t>
      </w:r>
      <w:proofErr w:type="spellStart"/>
      <w:r w:rsidRPr="00595E47">
        <w:rPr>
          <w:rFonts w:ascii="Goudy Old Style" w:hAnsi="Goudy Old Style" w:cs="Times New Roman"/>
        </w:rPr>
        <w:t>Willihnganz</w:t>
      </w:r>
      <w:proofErr w:type="spellEnd"/>
      <w:r w:rsidRPr="00595E47">
        <w:rPr>
          <w:rFonts w:ascii="Goudy Old Style" w:hAnsi="Goudy Old Style" w:cs="Times New Roman"/>
        </w:rPr>
        <w:t xml:space="preserve">-Lawson K, </w:t>
      </w:r>
      <w:proofErr w:type="spellStart"/>
      <w:r w:rsidRPr="00595E47">
        <w:rPr>
          <w:rFonts w:ascii="Goudy Old Style" w:hAnsi="Goudy Old Style" w:cs="Times New Roman"/>
        </w:rPr>
        <w:t>Varda</w:t>
      </w:r>
      <w:proofErr w:type="spellEnd"/>
      <w:r w:rsidRPr="00595E47">
        <w:rPr>
          <w:rFonts w:ascii="Goudy Old Style" w:hAnsi="Goudy Old Style" w:cs="Times New Roman"/>
        </w:rPr>
        <w:t xml:space="preserve"> BK, Fine M, </w:t>
      </w:r>
      <w:proofErr w:type="spellStart"/>
      <w:r w:rsidRPr="00595E47">
        <w:rPr>
          <w:rFonts w:ascii="Goudy Old Style" w:hAnsi="Goudy Old Style" w:cs="Times New Roman"/>
        </w:rPr>
        <w:t>Adejoro</w:t>
      </w:r>
      <w:proofErr w:type="spellEnd"/>
      <w:r w:rsidRPr="00595E47">
        <w:rPr>
          <w:rFonts w:ascii="Goudy Old Style" w:hAnsi="Goudy Old Style" w:cs="Times New Roman"/>
        </w:rPr>
        <w:t xml:space="preserve"> O, </w:t>
      </w:r>
      <w:proofErr w:type="spellStart"/>
      <w:r w:rsidRPr="00595E47">
        <w:rPr>
          <w:rFonts w:ascii="Goudy Old Style" w:hAnsi="Goudy Old Style" w:cs="Times New Roman"/>
        </w:rPr>
        <w:t>Prosen</w:t>
      </w:r>
      <w:proofErr w:type="spellEnd"/>
      <w:r w:rsidRPr="00595E47">
        <w:rPr>
          <w:rFonts w:ascii="Goudy Old Style" w:hAnsi="Goudy Old Style" w:cs="Times New Roman"/>
        </w:rPr>
        <w:t xml:space="preserve"> T, et al. Society for fetal urology recommendations for postnatal evaluation of prenatal </w:t>
      </w:r>
      <w:proofErr w:type="spellStart"/>
      <w:r w:rsidRPr="00595E47">
        <w:rPr>
          <w:rFonts w:ascii="Goudy Old Style" w:hAnsi="Goudy Old Style" w:cs="Times New Roman"/>
        </w:rPr>
        <w:t>hydronephrosis</w:t>
      </w:r>
      <w:proofErr w:type="spellEnd"/>
      <w:r w:rsidRPr="00595E47">
        <w:rPr>
          <w:rFonts w:ascii="Goudy Old Style" w:hAnsi="Goudy Old Style" w:cs="Times New Roman"/>
        </w:rPr>
        <w:t xml:space="preserve">--will fewer voiding </w:t>
      </w:r>
      <w:proofErr w:type="spellStart"/>
      <w:r w:rsidRPr="00595E47">
        <w:rPr>
          <w:rFonts w:ascii="Goudy Old Style" w:hAnsi="Goudy Old Style" w:cs="Times New Roman"/>
        </w:rPr>
        <w:t>cystourethrograms</w:t>
      </w:r>
      <w:proofErr w:type="spellEnd"/>
      <w:r w:rsidRPr="00595E47">
        <w:rPr>
          <w:rFonts w:ascii="Goudy Old Style" w:hAnsi="Goudy Old Style" w:cs="Times New Roman"/>
        </w:rPr>
        <w:t xml:space="preserve"> lead to more urinary tract infections? J Urol. 2013</w:t>
      </w:r>
      <w:proofErr w:type="gramStart"/>
      <w:r w:rsidRPr="00595E47">
        <w:rPr>
          <w:rFonts w:ascii="Goudy Old Style" w:hAnsi="Goudy Old Style" w:cs="Times New Roman"/>
        </w:rPr>
        <w:t>;190</w:t>
      </w:r>
      <w:proofErr w:type="gramEnd"/>
      <w:r w:rsidRPr="00595E47">
        <w:rPr>
          <w:rFonts w:ascii="Goudy Old Style" w:hAnsi="Goudy Old Style" w:cs="Times New Roman"/>
        </w:rPr>
        <w:t xml:space="preserve">(4 </w:t>
      </w:r>
      <w:proofErr w:type="spellStart"/>
      <w:r w:rsidRPr="00595E47">
        <w:rPr>
          <w:rFonts w:ascii="Goudy Old Style" w:hAnsi="Goudy Old Style" w:cs="Times New Roman"/>
        </w:rPr>
        <w:t>Suppl</w:t>
      </w:r>
      <w:proofErr w:type="spellEnd"/>
      <w:r w:rsidRPr="00595E47">
        <w:rPr>
          <w:rFonts w:ascii="Goudy Old Style" w:hAnsi="Goudy Old Style" w:cs="Times New Roman"/>
        </w:rPr>
        <w:t xml:space="preserve">):1456-61. </w:t>
      </w:r>
    </w:p>
    <w:p w:rsidR="00CA5FF2" w:rsidRDefault="00CA5FF2" w:rsidP="004E0994">
      <w:pPr>
        <w:pStyle w:val="ListParagraph"/>
        <w:numPr>
          <w:ilvl w:val="0"/>
          <w:numId w:val="3"/>
        </w:numPr>
        <w:spacing w:after="0" w:line="24" w:lineRule="atLeast"/>
        <w:jc w:val="both"/>
        <w:rPr>
          <w:rFonts w:ascii="Goudy Old Style" w:hAnsi="Goudy Old Style" w:cs="Times New Roman"/>
        </w:rPr>
      </w:pPr>
      <w:proofErr w:type="spellStart"/>
      <w:r w:rsidRPr="00595E47">
        <w:rPr>
          <w:rFonts w:ascii="Goudy Old Style" w:hAnsi="Goudy Old Style" w:cs="Times New Roman"/>
        </w:rPr>
        <w:t>Çeçen</w:t>
      </w:r>
      <w:proofErr w:type="spellEnd"/>
      <w:r w:rsidRPr="00595E47">
        <w:rPr>
          <w:rFonts w:ascii="Goudy Old Style" w:hAnsi="Goudy Old Style" w:cs="Times New Roman"/>
        </w:rPr>
        <w:t xml:space="preserve"> K, </w:t>
      </w:r>
      <w:proofErr w:type="spellStart"/>
      <w:r w:rsidRPr="00595E47">
        <w:rPr>
          <w:rFonts w:ascii="Goudy Old Style" w:hAnsi="Goudy Old Style" w:cs="Times New Roman"/>
        </w:rPr>
        <w:t>Ülker</w:t>
      </w:r>
      <w:proofErr w:type="spellEnd"/>
      <w:r w:rsidRPr="00595E47">
        <w:rPr>
          <w:rFonts w:ascii="Goudy Old Style" w:hAnsi="Goudy Old Style" w:cs="Times New Roman"/>
        </w:rPr>
        <w:t xml:space="preserve"> K. The comparison of double J stent insertion and conservative treatment alone in severe pure gestational </w:t>
      </w:r>
      <w:proofErr w:type="spellStart"/>
      <w:r w:rsidRPr="00595E47">
        <w:rPr>
          <w:rFonts w:ascii="Goudy Old Style" w:hAnsi="Goudy Old Style" w:cs="Times New Roman"/>
        </w:rPr>
        <w:t>hydronephrosis</w:t>
      </w:r>
      <w:proofErr w:type="spellEnd"/>
      <w:r w:rsidRPr="00595E47">
        <w:rPr>
          <w:rFonts w:ascii="Goudy Old Style" w:hAnsi="Goudy Old Style" w:cs="Times New Roman"/>
        </w:rPr>
        <w:t xml:space="preserve">: a case controlled clinical study. </w:t>
      </w:r>
      <w:proofErr w:type="spellStart"/>
      <w:r w:rsidRPr="00595E47">
        <w:rPr>
          <w:rFonts w:ascii="Goudy Old Style" w:hAnsi="Goudy Old Style" w:cs="Times New Roman"/>
        </w:rPr>
        <w:t>SciWorld</w:t>
      </w:r>
      <w:proofErr w:type="spellEnd"/>
      <w:r w:rsidRPr="00595E47">
        <w:rPr>
          <w:rFonts w:ascii="Goudy Old Style" w:hAnsi="Goudy Old Style" w:cs="Times New Roman"/>
        </w:rPr>
        <w:t xml:space="preserve"> J. 2014</w:t>
      </w:r>
      <w:proofErr w:type="gramStart"/>
      <w:r w:rsidRPr="00595E47">
        <w:rPr>
          <w:rFonts w:ascii="Goudy Old Style" w:hAnsi="Goudy Old Style" w:cs="Times New Roman"/>
        </w:rPr>
        <w:t>;2014:989173</w:t>
      </w:r>
      <w:proofErr w:type="gramEnd"/>
      <w:r w:rsidRPr="00595E47">
        <w:rPr>
          <w:rFonts w:ascii="Goudy Old Style" w:hAnsi="Goudy Old Style" w:cs="Times New Roman"/>
        </w:rPr>
        <w:t xml:space="preserve">. </w:t>
      </w:r>
    </w:p>
    <w:p w:rsidR="00595E47" w:rsidRDefault="00595E47" w:rsidP="004E0994">
      <w:pPr>
        <w:spacing w:after="0" w:line="24" w:lineRule="atLeast"/>
        <w:jc w:val="both"/>
        <w:rPr>
          <w:rFonts w:ascii="Goudy Old Style" w:hAnsi="Goudy Old Style" w:cs="Times New Roman"/>
        </w:rPr>
      </w:pPr>
    </w:p>
    <w:p w:rsidR="00595E47" w:rsidRPr="00595E47" w:rsidRDefault="00595E47" w:rsidP="004E0994">
      <w:pPr>
        <w:spacing w:after="0" w:line="24" w:lineRule="atLeast"/>
        <w:jc w:val="both"/>
        <w:rPr>
          <w:rFonts w:ascii="Goudy Old Style" w:hAnsi="Goudy Old Style" w:cs="Times New Roman"/>
        </w:rPr>
      </w:pPr>
    </w:p>
    <w:p w:rsidR="00CA5FF2" w:rsidRPr="00595E47" w:rsidRDefault="00CA5FF2" w:rsidP="004E0994">
      <w:pPr>
        <w:pStyle w:val="ListParagraph"/>
        <w:numPr>
          <w:ilvl w:val="0"/>
          <w:numId w:val="3"/>
        </w:numPr>
        <w:spacing w:after="0" w:line="24" w:lineRule="atLeast"/>
        <w:jc w:val="both"/>
        <w:rPr>
          <w:rFonts w:ascii="Goudy Old Style" w:hAnsi="Goudy Old Style" w:cs="Times New Roman"/>
        </w:rPr>
      </w:pPr>
      <w:proofErr w:type="spellStart"/>
      <w:r w:rsidRPr="00595E47">
        <w:rPr>
          <w:rFonts w:ascii="Goudy Old Style" w:hAnsi="Goudy Old Style" w:cs="Times New Roman"/>
        </w:rPr>
        <w:t>Puskar</w:t>
      </w:r>
      <w:proofErr w:type="spellEnd"/>
      <w:r w:rsidRPr="00595E47">
        <w:rPr>
          <w:rFonts w:ascii="Goudy Old Style" w:hAnsi="Goudy Old Style" w:cs="Times New Roman"/>
        </w:rPr>
        <w:t xml:space="preserve"> D, </w:t>
      </w:r>
      <w:proofErr w:type="spellStart"/>
      <w:r w:rsidRPr="00595E47">
        <w:rPr>
          <w:rFonts w:ascii="Goudy Old Style" w:hAnsi="Goudy Old Style" w:cs="Times New Roman"/>
        </w:rPr>
        <w:t>Balagovi</w:t>
      </w:r>
      <w:r w:rsidRPr="00595E47">
        <w:rPr>
          <w:rFonts w:ascii="Times New Roman" w:hAnsi="Times New Roman" w:cs="Times New Roman"/>
        </w:rPr>
        <w:t>ć</w:t>
      </w:r>
      <w:proofErr w:type="spellEnd"/>
      <w:r w:rsidRPr="00595E47">
        <w:rPr>
          <w:rFonts w:ascii="Goudy Old Style" w:hAnsi="Goudy Old Style" w:cs="Times New Roman"/>
        </w:rPr>
        <w:t xml:space="preserve"> I, </w:t>
      </w:r>
      <w:proofErr w:type="spellStart"/>
      <w:r w:rsidRPr="00595E47">
        <w:rPr>
          <w:rFonts w:ascii="Goudy Old Style" w:hAnsi="Goudy Old Style" w:cs="Times New Roman"/>
        </w:rPr>
        <w:t>Filipovi</w:t>
      </w:r>
      <w:r w:rsidRPr="00595E47">
        <w:rPr>
          <w:rFonts w:ascii="Times New Roman" w:hAnsi="Times New Roman" w:cs="Times New Roman"/>
        </w:rPr>
        <w:t>ć</w:t>
      </w:r>
      <w:proofErr w:type="spellEnd"/>
      <w:r w:rsidRPr="00595E47">
        <w:rPr>
          <w:rFonts w:ascii="Goudy Old Style" w:hAnsi="Goudy Old Style" w:cs="Times New Roman"/>
        </w:rPr>
        <w:t xml:space="preserve"> A, </w:t>
      </w:r>
      <w:proofErr w:type="spellStart"/>
      <w:r w:rsidRPr="00595E47">
        <w:rPr>
          <w:rFonts w:ascii="Goudy Old Style" w:hAnsi="Goudy Old Style" w:cs="Times New Roman"/>
        </w:rPr>
        <w:t>Kopjar</w:t>
      </w:r>
      <w:proofErr w:type="spellEnd"/>
      <w:r w:rsidRPr="00595E47">
        <w:rPr>
          <w:rFonts w:ascii="Goudy Old Style" w:hAnsi="Goudy Old Style" w:cs="Times New Roman"/>
        </w:rPr>
        <w:t xml:space="preserve"> M, </w:t>
      </w:r>
      <w:proofErr w:type="spellStart"/>
      <w:r w:rsidRPr="00595E47">
        <w:rPr>
          <w:rFonts w:ascii="Goudy Old Style" w:hAnsi="Goudy Old Style" w:cs="Times New Roman"/>
        </w:rPr>
        <w:t>Vuru</w:t>
      </w:r>
      <w:r w:rsidRPr="00595E47">
        <w:rPr>
          <w:rFonts w:ascii="Goudy Old Style" w:hAnsi="Goudy Old Style" w:cs="Goudy Old Style"/>
        </w:rPr>
        <w:t>š</w:t>
      </w:r>
      <w:r w:rsidRPr="00595E47">
        <w:rPr>
          <w:rFonts w:ascii="Goudy Old Style" w:hAnsi="Goudy Old Style" w:cs="Times New Roman"/>
        </w:rPr>
        <w:t>i</w:t>
      </w:r>
      <w:r w:rsidRPr="00595E47">
        <w:rPr>
          <w:rFonts w:ascii="Times New Roman" w:hAnsi="Times New Roman" w:cs="Times New Roman"/>
        </w:rPr>
        <w:t>ć</w:t>
      </w:r>
      <w:proofErr w:type="spellEnd"/>
      <w:r w:rsidRPr="00595E47">
        <w:rPr>
          <w:rFonts w:ascii="Goudy Old Style" w:hAnsi="Goudy Old Style" w:cs="Times New Roman"/>
        </w:rPr>
        <w:t xml:space="preserve"> A, </w:t>
      </w:r>
      <w:proofErr w:type="spellStart"/>
      <w:r w:rsidRPr="00595E47">
        <w:rPr>
          <w:rFonts w:ascii="Goudy Old Style" w:hAnsi="Goudy Old Style" w:cs="Times New Roman"/>
        </w:rPr>
        <w:t>Hrgovi</w:t>
      </w:r>
      <w:r w:rsidRPr="00595E47">
        <w:rPr>
          <w:rFonts w:ascii="Times New Roman" w:hAnsi="Times New Roman" w:cs="Times New Roman"/>
        </w:rPr>
        <w:t>ć</w:t>
      </w:r>
      <w:proofErr w:type="spellEnd"/>
      <w:r w:rsidRPr="00595E47">
        <w:rPr>
          <w:rFonts w:ascii="Goudy Old Style" w:hAnsi="Goudy Old Style" w:cs="Times New Roman"/>
        </w:rPr>
        <w:t xml:space="preserve"> Z. Symptomatic physiologic </w:t>
      </w:r>
      <w:proofErr w:type="spellStart"/>
      <w:r w:rsidRPr="00595E47">
        <w:rPr>
          <w:rFonts w:ascii="Goudy Old Style" w:hAnsi="Goudy Old Style" w:cs="Times New Roman"/>
        </w:rPr>
        <w:t>hydronephrosis</w:t>
      </w:r>
      <w:proofErr w:type="spellEnd"/>
      <w:r w:rsidRPr="00595E47">
        <w:rPr>
          <w:rFonts w:ascii="Goudy Old Style" w:hAnsi="Goudy Old Style" w:cs="Times New Roman"/>
        </w:rPr>
        <w:t xml:space="preserve"> in pregnancy: incidence, complications and treatment. </w:t>
      </w:r>
      <w:proofErr w:type="spellStart"/>
      <w:r w:rsidRPr="00595E47">
        <w:rPr>
          <w:rFonts w:ascii="Goudy Old Style" w:hAnsi="Goudy Old Style" w:cs="Times New Roman"/>
        </w:rPr>
        <w:t>Eur</w:t>
      </w:r>
      <w:proofErr w:type="spellEnd"/>
      <w:r w:rsidRPr="00595E47">
        <w:rPr>
          <w:rFonts w:ascii="Goudy Old Style" w:hAnsi="Goudy Old Style" w:cs="Times New Roman"/>
        </w:rPr>
        <w:t xml:space="preserve"> Urol. 2001</w:t>
      </w:r>
      <w:proofErr w:type="gramStart"/>
      <w:r w:rsidRPr="00595E47">
        <w:rPr>
          <w:rFonts w:ascii="Goudy Old Style" w:hAnsi="Goudy Old Style" w:cs="Times New Roman"/>
        </w:rPr>
        <w:t>;39</w:t>
      </w:r>
      <w:proofErr w:type="gramEnd"/>
      <w:r w:rsidRPr="00595E47">
        <w:rPr>
          <w:rFonts w:ascii="Goudy Old Style" w:hAnsi="Goudy Old Style" w:cs="Times New Roman"/>
        </w:rPr>
        <w:t>(3):260</w:t>
      </w:r>
      <w:r w:rsidRPr="00595E47">
        <w:rPr>
          <w:rFonts w:ascii="Goudy Old Style" w:hAnsi="Goudy Old Style" w:cs="Goudy Old Style"/>
        </w:rPr>
        <w:t>–</w:t>
      </w:r>
      <w:r w:rsidRPr="00595E47">
        <w:rPr>
          <w:rFonts w:ascii="Goudy Old Style" w:hAnsi="Goudy Old Style" w:cs="Times New Roman"/>
        </w:rPr>
        <w:t>3.</w:t>
      </w:r>
    </w:p>
    <w:p w:rsidR="00CA5FF2" w:rsidRPr="00595E47" w:rsidRDefault="00CA5FF2" w:rsidP="004E0994">
      <w:pPr>
        <w:pStyle w:val="ListParagraph"/>
        <w:numPr>
          <w:ilvl w:val="0"/>
          <w:numId w:val="3"/>
        </w:numPr>
        <w:spacing w:after="0" w:line="24" w:lineRule="atLeast"/>
        <w:jc w:val="both"/>
        <w:rPr>
          <w:rFonts w:ascii="Goudy Old Style" w:hAnsi="Goudy Old Style" w:cs="Times New Roman"/>
        </w:rPr>
      </w:pPr>
      <w:proofErr w:type="spellStart"/>
      <w:r w:rsidRPr="00595E47">
        <w:rPr>
          <w:rFonts w:ascii="Goudy Old Style" w:hAnsi="Goudy Old Style" w:cs="Times New Roman"/>
        </w:rPr>
        <w:t>Semins</w:t>
      </w:r>
      <w:proofErr w:type="spellEnd"/>
      <w:r w:rsidRPr="00595E47">
        <w:rPr>
          <w:rFonts w:ascii="Goudy Old Style" w:hAnsi="Goudy Old Style" w:cs="Times New Roman"/>
        </w:rPr>
        <w:t xml:space="preserve"> MJ, </w:t>
      </w:r>
      <w:proofErr w:type="spellStart"/>
      <w:r w:rsidRPr="00595E47">
        <w:rPr>
          <w:rFonts w:ascii="Goudy Old Style" w:hAnsi="Goudy Old Style" w:cs="Times New Roman"/>
        </w:rPr>
        <w:t>Matlaga</w:t>
      </w:r>
      <w:proofErr w:type="spellEnd"/>
      <w:r w:rsidRPr="00595E47">
        <w:rPr>
          <w:rFonts w:ascii="Goudy Old Style" w:hAnsi="Goudy Old Style" w:cs="Times New Roman"/>
        </w:rPr>
        <w:t xml:space="preserve"> BR. Management of </w:t>
      </w:r>
      <w:proofErr w:type="spellStart"/>
      <w:r w:rsidRPr="00595E47">
        <w:rPr>
          <w:rFonts w:ascii="Goudy Old Style" w:hAnsi="Goudy Old Style" w:cs="Times New Roman"/>
        </w:rPr>
        <w:t>urolithiasis</w:t>
      </w:r>
      <w:proofErr w:type="spellEnd"/>
      <w:r w:rsidRPr="00595E47">
        <w:rPr>
          <w:rFonts w:ascii="Goudy Old Style" w:hAnsi="Goudy Old Style" w:cs="Times New Roman"/>
        </w:rPr>
        <w:t xml:space="preserve"> in pregnancy. </w:t>
      </w:r>
      <w:proofErr w:type="spellStart"/>
      <w:r w:rsidRPr="00595E47">
        <w:rPr>
          <w:rFonts w:ascii="Goudy Old Style" w:hAnsi="Goudy Old Style" w:cs="Times New Roman"/>
        </w:rPr>
        <w:t>Int</w:t>
      </w:r>
      <w:proofErr w:type="spellEnd"/>
      <w:r w:rsidRPr="00595E47">
        <w:rPr>
          <w:rFonts w:ascii="Goudy Old Style" w:hAnsi="Goudy Old Style" w:cs="Times New Roman"/>
        </w:rPr>
        <w:t xml:space="preserve"> J </w:t>
      </w:r>
      <w:proofErr w:type="spellStart"/>
      <w:r w:rsidRPr="00595E47">
        <w:rPr>
          <w:rFonts w:ascii="Goudy Old Style" w:hAnsi="Goudy Old Style" w:cs="Times New Roman"/>
        </w:rPr>
        <w:t>Womens</w:t>
      </w:r>
      <w:proofErr w:type="spellEnd"/>
      <w:r w:rsidRPr="00595E47">
        <w:rPr>
          <w:rFonts w:ascii="Goudy Old Style" w:hAnsi="Goudy Old Style" w:cs="Times New Roman"/>
        </w:rPr>
        <w:t xml:space="preserve"> Health. 2013</w:t>
      </w:r>
      <w:proofErr w:type="gramStart"/>
      <w:r w:rsidRPr="00595E47">
        <w:rPr>
          <w:rFonts w:ascii="Goudy Old Style" w:hAnsi="Goudy Old Style" w:cs="Times New Roman"/>
        </w:rPr>
        <w:t>;5:599</w:t>
      </w:r>
      <w:proofErr w:type="gramEnd"/>
      <w:r w:rsidRPr="00595E47">
        <w:rPr>
          <w:rFonts w:ascii="Goudy Old Style" w:hAnsi="Goudy Old Style" w:cs="Times New Roman"/>
        </w:rPr>
        <w:t>–604.</w:t>
      </w:r>
    </w:p>
    <w:p w:rsidR="00CA5FF2" w:rsidRPr="00595E47" w:rsidRDefault="00CA5FF2" w:rsidP="004E0994">
      <w:pPr>
        <w:pStyle w:val="ListParagraph"/>
        <w:numPr>
          <w:ilvl w:val="0"/>
          <w:numId w:val="3"/>
        </w:numPr>
        <w:spacing w:after="0" w:line="24" w:lineRule="atLeast"/>
        <w:jc w:val="both"/>
        <w:rPr>
          <w:rFonts w:ascii="Goudy Old Style" w:hAnsi="Goudy Old Style" w:cs="Times New Roman"/>
        </w:rPr>
      </w:pPr>
      <w:r w:rsidRPr="00595E47">
        <w:rPr>
          <w:rFonts w:ascii="Goudy Old Style" w:hAnsi="Goudy Old Style" w:cs="Times New Roman"/>
        </w:rPr>
        <w:t xml:space="preserve">Li J, Wang Y, Yang J, Wu Y, </w:t>
      </w:r>
      <w:proofErr w:type="spellStart"/>
      <w:r w:rsidRPr="00595E47">
        <w:rPr>
          <w:rFonts w:ascii="Goudy Old Style" w:hAnsi="Goudy Old Style" w:cs="Times New Roman"/>
        </w:rPr>
        <w:t>Guo</w:t>
      </w:r>
      <w:proofErr w:type="spellEnd"/>
      <w:r w:rsidRPr="00595E47">
        <w:rPr>
          <w:rFonts w:ascii="Goudy Old Style" w:hAnsi="Goudy Old Style" w:cs="Times New Roman"/>
        </w:rPr>
        <w:t xml:space="preserve"> S, Zhang W, et al. </w:t>
      </w:r>
      <w:proofErr w:type="spellStart"/>
      <w:r w:rsidRPr="00595E47">
        <w:rPr>
          <w:rFonts w:ascii="Goudy Old Style" w:hAnsi="Goudy Old Style" w:cs="Times New Roman"/>
        </w:rPr>
        <w:t>Ureteroscopy</w:t>
      </w:r>
      <w:proofErr w:type="spellEnd"/>
      <w:r w:rsidRPr="00595E47">
        <w:rPr>
          <w:rFonts w:ascii="Goudy Old Style" w:hAnsi="Goudy Old Style" w:cs="Times New Roman"/>
        </w:rPr>
        <w:t xml:space="preserve"> versus internal ureteral stent insertion for management of ureteral calculi during pregnancy: a systematic review and meta-analysis. BMC Urol. 2022</w:t>
      </w:r>
      <w:proofErr w:type="gramStart"/>
      <w:r w:rsidRPr="00595E47">
        <w:rPr>
          <w:rFonts w:ascii="Goudy Old Style" w:hAnsi="Goudy Old Style" w:cs="Times New Roman"/>
        </w:rPr>
        <w:t>;22</w:t>
      </w:r>
      <w:proofErr w:type="gramEnd"/>
      <w:r w:rsidRPr="00595E47">
        <w:rPr>
          <w:rFonts w:ascii="Goudy Old Style" w:hAnsi="Goudy Old Style" w:cs="Times New Roman"/>
        </w:rPr>
        <w:t>(1):146.</w:t>
      </w:r>
    </w:p>
    <w:p w:rsidR="00CA5FF2" w:rsidRPr="00595E47" w:rsidRDefault="00CA5FF2" w:rsidP="004E0994">
      <w:pPr>
        <w:pStyle w:val="ListParagraph"/>
        <w:numPr>
          <w:ilvl w:val="0"/>
          <w:numId w:val="3"/>
        </w:numPr>
        <w:spacing w:after="0" w:line="24" w:lineRule="atLeast"/>
        <w:jc w:val="both"/>
        <w:rPr>
          <w:rFonts w:ascii="Goudy Old Style" w:hAnsi="Goudy Old Style" w:cs="Times New Roman"/>
        </w:rPr>
      </w:pPr>
      <w:proofErr w:type="spellStart"/>
      <w:r w:rsidRPr="00595E47">
        <w:rPr>
          <w:rFonts w:ascii="Goudy Old Style" w:hAnsi="Goudy Old Style" w:cs="Times New Roman"/>
        </w:rPr>
        <w:t>Xu</w:t>
      </w:r>
      <w:proofErr w:type="spellEnd"/>
      <w:r w:rsidRPr="00595E47">
        <w:rPr>
          <w:rFonts w:ascii="Goudy Old Style" w:hAnsi="Goudy Old Style" w:cs="Times New Roman"/>
        </w:rPr>
        <w:t xml:space="preserve"> S, Wu C, Wang Y, </w:t>
      </w:r>
      <w:proofErr w:type="spellStart"/>
      <w:r w:rsidRPr="00595E47">
        <w:rPr>
          <w:rFonts w:ascii="Goudy Old Style" w:hAnsi="Goudy Old Style" w:cs="Times New Roman"/>
        </w:rPr>
        <w:t>Xu</w:t>
      </w:r>
      <w:proofErr w:type="spellEnd"/>
      <w:r w:rsidRPr="00595E47">
        <w:rPr>
          <w:rFonts w:ascii="Goudy Old Style" w:hAnsi="Goudy Old Style" w:cs="Times New Roman"/>
        </w:rPr>
        <w:t xml:space="preserve"> B, Song Y, Zhang W. </w:t>
      </w:r>
      <w:proofErr w:type="spellStart"/>
      <w:r w:rsidRPr="00595E47">
        <w:rPr>
          <w:rFonts w:ascii="Goudy Old Style" w:hAnsi="Goudy Old Style" w:cs="Times New Roman"/>
        </w:rPr>
        <w:t>Ureteroscopy</w:t>
      </w:r>
      <w:proofErr w:type="spellEnd"/>
      <w:r w:rsidRPr="00595E47">
        <w:rPr>
          <w:rFonts w:ascii="Goudy Old Style" w:hAnsi="Goudy Old Style" w:cs="Times New Roman"/>
        </w:rPr>
        <w:t xml:space="preserve">, double-J stents, and percutaneous nephrostomy tubes for the management of </w:t>
      </w:r>
      <w:proofErr w:type="spellStart"/>
      <w:r w:rsidRPr="00595E47">
        <w:rPr>
          <w:rFonts w:ascii="Goudy Old Style" w:hAnsi="Goudy Old Style" w:cs="Times New Roman"/>
        </w:rPr>
        <w:t>urolithiasis</w:t>
      </w:r>
      <w:proofErr w:type="spellEnd"/>
      <w:r w:rsidRPr="00595E47">
        <w:rPr>
          <w:rFonts w:ascii="Goudy Old Style" w:hAnsi="Goudy Old Style" w:cs="Times New Roman"/>
        </w:rPr>
        <w:t xml:space="preserve"> during pregnancy: a systematic review and meta-analysis. World J Urol. 2023</w:t>
      </w:r>
      <w:proofErr w:type="gramStart"/>
      <w:r w:rsidRPr="00595E47">
        <w:rPr>
          <w:rFonts w:ascii="Goudy Old Style" w:hAnsi="Goudy Old Style" w:cs="Times New Roman"/>
        </w:rPr>
        <w:t>;41</w:t>
      </w:r>
      <w:proofErr w:type="gramEnd"/>
      <w:r w:rsidRPr="00595E47">
        <w:rPr>
          <w:rFonts w:ascii="Goudy Old Style" w:hAnsi="Goudy Old Style" w:cs="Times New Roman"/>
        </w:rPr>
        <w:t>(4):1047–58.</w:t>
      </w:r>
    </w:p>
    <w:p w:rsidR="00CA5FF2" w:rsidRPr="00595E47" w:rsidRDefault="00CA5FF2" w:rsidP="004E0994">
      <w:pPr>
        <w:pStyle w:val="ListParagraph"/>
        <w:numPr>
          <w:ilvl w:val="0"/>
          <w:numId w:val="3"/>
        </w:numPr>
        <w:spacing w:after="0" w:line="24" w:lineRule="atLeast"/>
        <w:jc w:val="both"/>
        <w:rPr>
          <w:rFonts w:ascii="Goudy Old Style" w:hAnsi="Goudy Old Style" w:cs="Times New Roman"/>
        </w:rPr>
      </w:pPr>
      <w:proofErr w:type="spellStart"/>
      <w:r w:rsidRPr="00595E47">
        <w:rPr>
          <w:rFonts w:ascii="Goudy Old Style" w:hAnsi="Goudy Old Style" w:cs="Times New Roman"/>
        </w:rPr>
        <w:t>Shafi</w:t>
      </w:r>
      <w:proofErr w:type="spellEnd"/>
      <w:r w:rsidRPr="00595E47">
        <w:rPr>
          <w:rFonts w:ascii="Goudy Old Style" w:hAnsi="Goudy Old Style" w:cs="Times New Roman"/>
        </w:rPr>
        <w:t xml:space="preserve"> H, Ahmad I, </w:t>
      </w:r>
      <w:proofErr w:type="spellStart"/>
      <w:r w:rsidRPr="00595E47">
        <w:rPr>
          <w:rFonts w:ascii="Goudy Old Style" w:hAnsi="Goudy Old Style" w:cs="Times New Roman"/>
        </w:rPr>
        <w:t>Zafar</w:t>
      </w:r>
      <w:proofErr w:type="spellEnd"/>
      <w:r w:rsidRPr="00595E47">
        <w:rPr>
          <w:rFonts w:ascii="Goudy Old Style" w:hAnsi="Goudy Old Style" w:cs="Times New Roman"/>
        </w:rPr>
        <w:t xml:space="preserve"> MN, </w:t>
      </w:r>
      <w:proofErr w:type="spellStart"/>
      <w:r w:rsidRPr="00595E47">
        <w:rPr>
          <w:rFonts w:ascii="Goudy Old Style" w:hAnsi="Goudy Old Style" w:cs="Times New Roman"/>
        </w:rPr>
        <w:t>Hussain</w:t>
      </w:r>
      <w:proofErr w:type="spellEnd"/>
      <w:r w:rsidRPr="00595E47">
        <w:rPr>
          <w:rFonts w:ascii="Goudy Old Style" w:hAnsi="Goudy Old Style" w:cs="Times New Roman"/>
        </w:rPr>
        <w:t xml:space="preserve"> A. Management of </w:t>
      </w:r>
      <w:proofErr w:type="spellStart"/>
      <w:r w:rsidRPr="00595E47">
        <w:rPr>
          <w:rFonts w:ascii="Goudy Old Style" w:hAnsi="Goudy Old Style" w:cs="Times New Roman"/>
        </w:rPr>
        <w:t>hydronephrosis</w:t>
      </w:r>
      <w:proofErr w:type="spellEnd"/>
      <w:r w:rsidRPr="00595E47">
        <w:rPr>
          <w:rFonts w:ascii="Goudy Old Style" w:hAnsi="Goudy Old Style" w:cs="Times New Roman"/>
        </w:rPr>
        <w:t xml:space="preserve"> in pregnancy: conservative versus interventional approaches. Pak J Med Sci. 2018</w:t>
      </w:r>
      <w:proofErr w:type="gramStart"/>
      <w:r w:rsidRPr="00595E47">
        <w:rPr>
          <w:rFonts w:ascii="Goudy Old Style" w:hAnsi="Goudy Old Style" w:cs="Times New Roman"/>
        </w:rPr>
        <w:t>;34</w:t>
      </w:r>
      <w:proofErr w:type="gramEnd"/>
      <w:r w:rsidRPr="00595E47">
        <w:rPr>
          <w:rFonts w:ascii="Goudy Old Style" w:hAnsi="Goudy Old Style" w:cs="Times New Roman"/>
        </w:rPr>
        <w:t>(2):356–60.</w:t>
      </w:r>
    </w:p>
    <w:p w:rsidR="00CA5FF2" w:rsidRPr="00595E47" w:rsidRDefault="00CA5FF2" w:rsidP="004E0994">
      <w:pPr>
        <w:pStyle w:val="ListParagraph"/>
        <w:numPr>
          <w:ilvl w:val="0"/>
          <w:numId w:val="3"/>
        </w:numPr>
        <w:spacing w:after="0" w:line="24" w:lineRule="atLeast"/>
        <w:jc w:val="both"/>
        <w:rPr>
          <w:rFonts w:ascii="Goudy Old Style" w:hAnsi="Goudy Old Style" w:cs="Times New Roman"/>
        </w:rPr>
      </w:pPr>
      <w:proofErr w:type="spellStart"/>
      <w:r w:rsidRPr="00595E47">
        <w:rPr>
          <w:rFonts w:ascii="Goudy Old Style" w:hAnsi="Goudy Old Style" w:cs="Times New Roman"/>
        </w:rPr>
        <w:t>Pradhan</w:t>
      </w:r>
      <w:proofErr w:type="spellEnd"/>
      <w:r w:rsidRPr="00595E47">
        <w:rPr>
          <w:rFonts w:ascii="Goudy Old Style" w:hAnsi="Goudy Old Style" w:cs="Times New Roman"/>
        </w:rPr>
        <w:t xml:space="preserve"> M, Desai A, </w:t>
      </w:r>
      <w:proofErr w:type="spellStart"/>
      <w:r w:rsidRPr="00595E47">
        <w:rPr>
          <w:rFonts w:ascii="Goudy Old Style" w:hAnsi="Goudy Old Style" w:cs="Times New Roman"/>
        </w:rPr>
        <w:t>Bhosale</w:t>
      </w:r>
      <w:proofErr w:type="spellEnd"/>
      <w:r w:rsidRPr="00595E47">
        <w:rPr>
          <w:rFonts w:ascii="Goudy Old Style" w:hAnsi="Goudy Old Style" w:cs="Times New Roman"/>
        </w:rPr>
        <w:t xml:space="preserve"> S, </w:t>
      </w:r>
      <w:proofErr w:type="spellStart"/>
      <w:r w:rsidRPr="00595E47">
        <w:rPr>
          <w:rFonts w:ascii="Goudy Old Style" w:hAnsi="Goudy Old Style" w:cs="Times New Roman"/>
        </w:rPr>
        <w:t>Pujara</w:t>
      </w:r>
      <w:proofErr w:type="spellEnd"/>
      <w:r w:rsidRPr="00595E47">
        <w:rPr>
          <w:rFonts w:ascii="Goudy Old Style" w:hAnsi="Goudy Old Style" w:cs="Times New Roman"/>
        </w:rPr>
        <w:t xml:space="preserve"> D, Joshi S. Outcomes of temporizing procedures for </w:t>
      </w:r>
      <w:proofErr w:type="spellStart"/>
      <w:r w:rsidRPr="00595E47">
        <w:rPr>
          <w:rFonts w:ascii="Goudy Old Style" w:hAnsi="Goudy Old Style" w:cs="Times New Roman"/>
        </w:rPr>
        <w:t>hydronephrosis</w:t>
      </w:r>
      <w:proofErr w:type="spellEnd"/>
      <w:r w:rsidRPr="00595E47">
        <w:rPr>
          <w:rFonts w:ascii="Goudy Old Style" w:hAnsi="Goudy Old Style" w:cs="Times New Roman"/>
        </w:rPr>
        <w:t xml:space="preserve"> during pregnancy. </w:t>
      </w:r>
      <w:proofErr w:type="spellStart"/>
      <w:r w:rsidRPr="00595E47">
        <w:rPr>
          <w:rFonts w:ascii="Goudy Old Style" w:hAnsi="Goudy Old Style" w:cs="Times New Roman"/>
        </w:rPr>
        <w:t>Int</w:t>
      </w:r>
      <w:proofErr w:type="spellEnd"/>
      <w:r w:rsidRPr="00595E47">
        <w:rPr>
          <w:rFonts w:ascii="Goudy Old Style" w:hAnsi="Goudy Old Style" w:cs="Times New Roman"/>
        </w:rPr>
        <w:t xml:space="preserve"> J </w:t>
      </w:r>
      <w:proofErr w:type="spellStart"/>
      <w:r w:rsidRPr="00595E47">
        <w:rPr>
          <w:rFonts w:ascii="Goudy Old Style" w:hAnsi="Goudy Old Style" w:cs="Times New Roman"/>
        </w:rPr>
        <w:t>ReprodContraceptObstet</w:t>
      </w:r>
      <w:proofErr w:type="spellEnd"/>
      <w:r w:rsidRPr="00595E47">
        <w:rPr>
          <w:rFonts w:ascii="Goudy Old Style" w:hAnsi="Goudy Old Style" w:cs="Times New Roman"/>
        </w:rPr>
        <w:t xml:space="preserve"> Gynecol. 2019</w:t>
      </w:r>
      <w:proofErr w:type="gramStart"/>
      <w:r w:rsidRPr="00595E47">
        <w:rPr>
          <w:rFonts w:ascii="Goudy Old Style" w:hAnsi="Goudy Old Style" w:cs="Times New Roman"/>
        </w:rPr>
        <w:t>;8</w:t>
      </w:r>
      <w:proofErr w:type="gramEnd"/>
      <w:r w:rsidRPr="00595E47">
        <w:rPr>
          <w:rFonts w:ascii="Goudy Old Style" w:hAnsi="Goudy Old Style" w:cs="Times New Roman"/>
        </w:rPr>
        <w:t>(7):2817–22.</w:t>
      </w:r>
    </w:p>
    <w:p w:rsidR="00CA5FF2" w:rsidRPr="00595E47" w:rsidRDefault="00CA5FF2" w:rsidP="004E0994">
      <w:pPr>
        <w:pStyle w:val="ListParagraph"/>
        <w:numPr>
          <w:ilvl w:val="0"/>
          <w:numId w:val="3"/>
        </w:numPr>
        <w:spacing w:after="0" w:line="24" w:lineRule="atLeast"/>
        <w:jc w:val="both"/>
        <w:rPr>
          <w:rFonts w:ascii="Goudy Old Style" w:hAnsi="Goudy Old Style" w:cs="Times New Roman"/>
        </w:rPr>
      </w:pPr>
      <w:proofErr w:type="spellStart"/>
      <w:r w:rsidRPr="00595E47">
        <w:rPr>
          <w:rFonts w:ascii="Goudy Old Style" w:hAnsi="Goudy Old Style" w:cs="Times New Roman"/>
        </w:rPr>
        <w:t>Rane</w:t>
      </w:r>
      <w:proofErr w:type="spellEnd"/>
      <w:r w:rsidRPr="00595E47">
        <w:rPr>
          <w:rFonts w:ascii="Goudy Old Style" w:hAnsi="Goudy Old Style" w:cs="Times New Roman"/>
        </w:rPr>
        <w:t xml:space="preserve"> A, Cahill D, </w:t>
      </w:r>
      <w:proofErr w:type="spellStart"/>
      <w:r w:rsidRPr="00595E47">
        <w:rPr>
          <w:rFonts w:ascii="Goudy Old Style" w:hAnsi="Goudy Old Style" w:cs="Times New Roman"/>
        </w:rPr>
        <w:t>Larner</w:t>
      </w:r>
      <w:proofErr w:type="spellEnd"/>
      <w:r w:rsidRPr="00595E47">
        <w:rPr>
          <w:rFonts w:ascii="Goudy Old Style" w:hAnsi="Goudy Old Style" w:cs="Times New Roman"/>
        </w:rPr>
        <w:t xml:space="preserve"> T, </w:t>
      </w:r>
      <w:proofErr w:type="spellStart"/>
      <w:r w:rsidRPr="00595E47">
        <w:rPr>
          <w:rFonts w:ascii="Goudy Old Style" w:hAnsi="Goudy Old Style" w:cs="Times New Roman"/>
        </w:rPr>
        <w:t>Saleemi</w:t>
      </w:r>
      <w:proofErr w:type="spellEnd"/>
      <w:r w:rsidRPr="00595E47">
        <w:rPr>
          <w:rFonts w:ascii="Goudy Old Style" w:hAnsi="Goudy Old Style" w:cs="Times New Roman"/>
        </w:rPr>
        <w:t xml:space="preserve"> A, </w:t>
      </w:r>
      <w:proofErr w:type="spellStart"/>
      <w:r w:rsidRPr="00595E47">
        <w:rPr>
          <w:rFonts w:ascii="Goudy Old Style" w:hAnsi="Goudy Old Style" w:cs="Times New Roman"/>
        </w:rPr>
        <w:t>Tiptaft</w:t>
      </w:r>
      <w:proofErr w:type="spellEnd"/>
      <w:r w:rsidRPr="00595E47">
        <w:rPr>
          <w:rFonts w:ascii="Goudy Old Style" w:hAnsi="Goudy Old Style" w:cs="Times New Roman"/>
        </w:rPr>
        <w:t xml:space="preserve"> R. The issue of ureteric stenting in pregnancy: a review. BJU Int. 2001</w:t>
      </w:r>
      <w:proofErr w:type="gramStart"/>
      <w:r w:rsidRPr="00595E47">
        <w:rPr>
          <w:rFonts w:ascii="Goudy Old Style" w:hAnsi="Goudy Old Style" w:cs="Times New Roman"/>
        </w:rPr>
        <w:t>;88</w:t>
      </w:r>
      <w:proofErr w:type="gramEnd"/>
      <w:r w:rsidRPr="00595E47">
        <w:rPr>
          <w:rFonts w:ascii="Goudy Old Style" w:hAnsi="Goudy Old Style" w:cs="Times New Roman"/>
        </w:rPr>
        <w:t>(8):814–8.</w:t>
      </w:r>
    </w:p>
    <w:p w:rsidR="00CA5FF2" w:rsidRPr="00595E47" w:rsidRDefault="00CA5FF2" w:rsidP="004E0994">
      <w:pPr>
        <w:pStyle w:val="ListParagraph"/>
        <w:numPr>
          <w:ilvl w:val="0"/>
          <w:numId w:val="3"/>
        </w:numPr>
        <w:spacing w:after="0" w:line="24" w:lineRule="atLeast"/>
        <w:jc w:val="both"/>
        <w:rPr>
          <w:rFonts w:ascii="Goudy Old Style" w:hAnsi="Goudy Old Style" w:cs="Times New Roman"/>
        </w:rPr>
        <w:sectPr w:rsidR="00CA5FF2" w:rsidRPr="00595E47" w:rsidSect="004D04D6">
          <w:type w:val="continuous"/>
          <w:pgSz w:w="12240" w:h="15840" w:code="1"/>
          <w:pgMar w:top="1440" w:right="1008" w:bottom="1440" w:left="1296" w:header="720" w:footer="720" w:gutter="0"/>
          <w:cols w:num="2" w:space="720"/>
          <w:titlePg/>
          <w:docGrid w:linePitch="360"/>
        </w:sectPr>
      </w:pPr>
      <w:r w:rsidRPr="00595E47">
        <w:rPr>
          <w:rFonts w:ascii="Goudy Old Style" w:hAnsi="Goudy Old Style" w:cs="Times New Roman"/>
        </w:rPr>
        <w:t>Abdel-Kader MS, El-</w:t>
      </w:r>
      <w:proofErr w:type="spellStart"/>
      <w:r w:rsidRPr="00595E47">
        <w:rPr>
          <w:rFonts w:ascii="Goudy Old Style" w:hAnsi="Goudy Old Style" w:cs="Times New Roman"/>
        </w:rPr>
        <w:t>Nahas</w:t>
      </w:r>
      <w:proofErr w:type="spellEnd"/>
      <w:r w:rsidRPr="00595E47">
        <w:rPr>
          <w:rFonts w:ascii="Goudy Old Style" w:hAnsi="Goudy Old Style" w:cs="Times New Roman"/>
        </w:rPr>
        <w:t xml:space="preserve"> AR, </w:t>
      </w:r>
      <w:proofErr w:type="spellStart"/>
      <w:r w:rsidRPr="00595E47">
        <w:rPr>
          <w:rFonts w:ascii="Goudy Old Style" w:hAnsi="Goudy Old Style" w:cs="Times New Roman"/>
        </w:rPr>
        <w:t>Shoma</w:t>
      </w:r>
      <w:proofErr w:type="spellEnd"/>
      <w:r w:rsidRPr="00595E47">
        <w:rPr>
          <w:rFonts w:ascii="Goudy Old Style" w:hAnsi="Goudy Old Style" w:cs="Times New Roman"/>
        </w:rPr>
        <w:t xml:space="preserve"> AM, Gad H, </w:t>
      </w:r>
      <w:proofErr w:type="spellStart"/>
      <w:r w:rsidRPr="00595E47">
        <w:rPr>
          <w:rFonts w:ascii="Goudy Old Style" w:hAnsi="Goudy Old Style" w:cs="Times New Roman"/>
        </w:rPr>
        <w:t>Eraky</w:t>
      </w:r>
      <w:proofErr w:type="spellEnd"/>
      <w:r w:rsidRPr="00595E47">
        <w:rPr>
          <w:rFonts w:ascii="Goudy Old Style" w:hAnsi="Goudy Old Style" w:cs="Times New Roman"/>
        </w:rPr>
        <w:t xml:space="preserve"> I, El-</w:t>
      </w:r>
      <w:proofErr w:type="spellStart"/>
      <w:r w:rsidRPr="00595E47">
        <w:rPr>
          <w:rFonts w:ascii="Goudy Old Style" w:hAnsi="Goudy Old Style" w:cs="Times New Roman"/>
        </w:rPr>
        <w:t>Kappany</w:t>
      </w:r>
      <w:proofErr w:type="spellEnd"/>
      <w:r w:rsidRPr="00595E47">
        <w:rPr>
          <w:rFonts w:ascii="Goudy Old Style" w:hAnsi="Goudy Old Style" w:cs="Times New Roman"/>
        </w:rPr>
        <w:t xml:space="preserve"> HA. Ureteric stents in pregnancy: outcome of different management approaches. </w:t>
      </w:r>
      <w:proofErr w:type="spellStart"/>
      <w:r w:rsidRPr="00595E47">
        <w:rPr>
          <w:rFonts w:ascii="Goudy Old Style" w:hAnsi="Goudy Old Style" w:cs="Times New Roman"/>
        </w:rPr>
        <w:t>Afr</w:t>
      </w:r>
      <w:proofErr w:type="spellEnd"/>
      <w:r w:rsidRPr="00595E47">
        <w:rPr>
          <w:rFonts w:ascii="Goudy Old Style" w:hAnsi="Goudy Old Style" w:cs="Times New Roman"/>
        </w:rPr>
        <w:t xml:space="preserve"> J Urol. 2020</w:t>
      </w:r>
      <w:proofErr w:type="gramStart"/>
      <w:r w:rsidRPr="00595E47">
        <w:rPr>
          <w:rFonts w:ascii="Goudy Old Style" w:hAnsi="Goudy Old Style" w:cs="Times New Roman"/>
        </w:rPr>
        <w:t>;26:34</w:t>
      </w:r>
      <w:proofErr w:type="gramEnd"/>
      <w:r w:rsidRPr="00595E47">
        <w:rPr>
          <w:rFonts w:ascii="Goudy Old Style" w:hAnsi="Goudy Old Style" w:cs="Times New Roman"/>
        </w:rPr>
        <w:t>.</w:t>
      </w:r>
    </w:p>
    <w:p w:rsidR="00CA5FF2" w:rsidRPr="00595E47" w:rsidRDefault="00CA5FF2" w:rsidP="004E0994">
      <w:pPr>
        <w:pStyle w:val="ListParagraph"/>
        <w:spacing w:after="0" w:line="24" w:lineRule="atLeast"/>
        <w:jc w:val="both"/>
        <w:rPr>
          <w:rFonts w:ascii="Goudy Old Style" w:hAnsi="Goudy Old Style" w:cs="Times New Roman"/>
        </w:rPr>
      </w:pPr>
    </w:p>
    <w:p w:rsidR="00CA5FF2" w:rsidRPr="00595E47" w:rsidRDefault="00CA5FF2" w:rsidP="004E0994">
      <w:pPr>
        <w:pStyle w:val="NormalWeb"/>
        <w:shd w:val="clear" w:color="auto" w:fill="FFFFFF"/>
        <w:spacing w:before="0" w:beforeAutospacing="0" w:after="0" w:afterAutospacing="0" w:line="24" w:lineRule="atLeast"/>
        <w:jc w:val="both"/>
        <w:rPr>
          <w:rFonts w:ascii="Goudy Old Style" w:hAnsi="Goudy Old Style"/>
          <w:sz w:val="22"/>
          <w:szCs w:val="22"/>
        </w:rPr>
      </w:pPr>
    </w:p>
    <w:p w:rsidR="00CA5FF2" w:rsidRPr="00595E47" w:rsidRDefault="00CA5FF2" w:rsidP="004E0994">
      <w:pPr>
        <w:pStyle w:val="NormalWeb"/>
        <w:shd w:val="clear" w:color="auto" w:fill="FFFFFF"/>
        <w:spacing w:before="0" w:beforeAutospacing="0" w:after="0" w:afterAutospacing="0" w:line="24" w:lineRule="atLeast"/>
        <w:jc w:val="both"/>
        <w:rPr>
          <w:rFonts w:ascii="Goudy Old Style" w:hAnsi="Goudy Old Style"/>
          <w:sz w:val="22"/>
          <w:szCs w:val="22"/>
        </w:rPr>
      </w:pPr>
    </w:p>
    <w:p w:rsidR="00CA5FF2" w:rsidRPr="00595E47" w:rsidRDefault="00CA5FF2" w:rsidP="004E0994">
      <w:pPr>
        <w:pStyle w:val="NormalWeb"/>
        <w:shd w:val="clear" w:color="auto" w:fill="FFFFFF"/>
        <w:spacing w:before="0" w:beforeAutospacing="0" w:after="0" w:afterAutospacing="0" w:line="24" w:lineRule="atLeast"/>
        <w:jc w:val="both"/>
        <w:rPr>
          <w:rFonts w:ascii="Goudy Old Style" w:hAnsi="Goudy Old Style"/>
          <w:sz w:val="22"/>
          <w:szCs w:val="22"/>
        </w:rPr>
      </w:pPr>
    </w:p>
    <w:p w:rsidR="0070194B" w:rsidRPr="00595E47" w:rsidRDefault="0070194B" w:rsidP="004E0994">
      <w:pPr>
        <w:pStyle w:val="NormalWeb"/>
        <w:shd w:val="clear" w:color="auto" w:fill="FFFFFF"/>
        <w:spacing w:before="0" w:beforeAutospacing="0" w:after="0" w:afterAutospacing="0" w:line="24" w:lineRule="atLeast"/>
        <w:jc w:val="both"/>
        <w:rPr>
          <w:rFonts w:ascii="Goudy Old Style" w:hAnsi="Goudy Old Style"/>
          <w:sz w:val="22"/>
          <w:szCs w:val="22"/>
        </w:rPr>
      </w:pPr>
    </w:p>
    <w:p w:rsidR="0070194B" w:rsidRPr="00595E47" w:rsidRDefault="0070194B" w:rsidP="004E0994">
      <w:pPr>
        <w:pStyle w:val="NormalWeb"/>
        <w:shd w:val="clear" w:color="auto" w:fill="FFFFFF"/>
        <w:spacing w:before="0" w:beforeAutospacing="0" w:after="0" w:afterAutospacing="0" w:line="24" w:lineRule="atLeast"/>
        <w:jc w:val="both"/>
        <w:rPr>
          <w:rFonts w:ascii="Goudy Old Style" w:hAnsi="Goudy Old Style"/>
          <w:sz w:val="22"/>
          <w:szCs w:val="22"/>
        </w:rPr>
      </w:pPr>
    </w:p>
    <w:p w:rsidR="0070194B" w:rsidRPr="00595E47" w:rsidRDefault="0070194B" w:rsidP="004E0994">
      <w:pPr>
        <w:pStyle w:val="NormalWeb"/>
        <w:shd w:val="clear" w:color="auto" w:fill="FFFFFF"/>
        <w:spacing w:before="0" w:beforeAutospacing="0" w:after="0" w:afterAutospacing="0" w:line="24" w:lineRule="atLeast"/>
        <w:jc w:val="both"/>
        <w:rPr>
          <w:rFonts w:ascii="Goudy Old Style" w:hAnsi="Goudy Old Style"/>
          <w:sz w:val="22"/>
          <w:szCs w:val="22"/>
        </w:rPr>
      </w:pPr>
    </w:p>
    <w:p w:rsidR="00EF7A3D" w:rsidRPr="00595E47" w:rsidRDefault="00EF7A3D" w:rsidP="004E0994">
      <w:pPr>
        <w:spacing w:after="0" w:line="24" w:lineRule="atLeast"/>
        <w:ind w:left="720" w:hanging="720"/>
        <w:jc w:val="both"/>
        <w:rPr>
          <w:rFonts w:ascii="Goudy Old Style" w:hAnsi="Goudy Old Style" w:cs="Times New Roman"/>
        </w:rPr>
        <w:sectPr w:rsidR="00EF7A3D" w:rsidRPr="00595E47" w:rsidSect="004D04D6">
          <w:type w:val="continuous"/>
          <w:pgSz w:w="12240" w:h="15840" w:code="1"/>
          <w:pgMar w:top="1440" w:right="1008" w:bottom="1440" w:left="1296" w:header="720" w:footer="720" w:gutter="0"/>
          <w:cols w:space="720"/>
          <w:titlePg/>
          <w:docGrid w:linePitch="360"/>
        </w:sectPr>
      </w:pPr>
    </w:p>
    <w:p w:rsidR="00EF7A3D" w:rsidRPr="00595E47" w:rsidRDefault="00EF7A3D" w:rsidP="004E0994">
      <w:pPr>
        <w:spacing w:after="0" w:line="24" w:lineRule="atLeast"/>
        <w:jc w:val="both"/>
        <w:rPr>
          <w:rFonts w:ascii="Goudy Old Style" w:hAnsi="Goudy Old Style" w:cs="Times New Roman"/>
        </w:rPr>
      </w:pPr>
    </w:p>
    <w:p w:rsidR="00795046" w:rsidRPr="00595E47" w:rsidRDefault="00795046" w:rsidP="004E0994">
      <w:pPr>
        <w:pStyle w:val="BodyText"/>
        <w:tabs>
          <w:tab w:val="left" w:pos="9214"/>
        </w:tabs>
        <w:spacing w:after="0" w:line="24" w:lineRule="atLeast"/>
        <w:ind w:right="49"/>
        <w:jc w:val="both"/>
        <w:rPr>
          <w:rFonts w:ascii="Goudy Old Style" w:hAnsi="Goudy Old Style" w:cs="Times New Roman"/>
          <w:sz w:val="22"/>
        </w:rPr>
      </w:pPr>
    </w:p>
    <w:sectPr w:rsidR="00795046" w:rsidRPr="00595E47" w:rsidSect="004D04D6">
      <w:type w:val="continuous"/>
      <w:pgSz w:w="12240" w:h="15840" w:code="1"/>
      <w:pgMar w:top="1440" w:right="1008" w:bottom="1440"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C54" w:rsidRDefault="003C7C54" w:rsidP="00DB0FB9">
      <w:pPr>
        <w:spacing w:after="0" w:line="240" w:lineRule="auto"/>
      </w:pPr>
      <w:r>
        <w:separator/>
      </w:r>
    </w:p>
  </w:endnote>
  <w:endnote w:type="continuationSeparator" w:id="0">
    <w:p w:rsidR="003C7C54" w:rsidRDefault="003C7C54" w:rsidP="00DB0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04F" w:rsidRPr="005F577F" w:rsidRDefault="003C7C54" w:rsidP="00AE06B2">
    <w:pPr>
      <w:pStyle w:val="Footer"/>
      <w:rPr>
        <w:rFonts w:ascii="Goudy Old Style" w:hAnsi="Goudy Old Style" w:cs="Times New Roman"/>
      </w:rPr>
    </w:pPr>
    <w:hyperlink r:id="rId1" w:history="1">
      <w:r w:rsidR="00B8636E" w:rsidRPr="00A90980">
        <w:rPr>
          <w:rStyle w:val="Hyperlink"/>
          <w:rFonts w:ascii="Goudy Old Style" w:hAnsi="Goudy Old Style" w:cs="Times New Roman"/>
        </w:rPr>
        <w:t>http://fmhr.org</w:t>
      </w:r>
    </w:hyperlink>
    <w:r w:rsidR="00B8636E">
      <w:rPr>
        <w:rFonts w:ascii="Goudy Old Style" w:hAnsi="Goudy Old Style" w:cs="Times New Roman"/>
      </w:rPr>
      <w:t xml:space="preserve"> </w:t>
    </w:r>
    <w:r w:rsidR="00595E47">
      <w:rPr>
        <w:rFonts w:ascii="Goudy Old Style" w:hAnsi="Goudy Old Style" w:cs="Times New Roman"/>
      </w:rPr>
      <w:tab/>
    </w:r>
    <w:r w:rsidR="00747A3B" w:rsidRPr="00EF7A3D">
      <w:rPr>
        <w:rFonts w:ascii="Goudy Old Style" w:hAnsi="Goudy Old Style" w:cs="Times New Roman"/>
        <w:b/>
        <w:color w:val="000000" w:themeColor="text1"/>
      </w:rPr>
      <w:t xml:space="preserve">| </w:t>
    </w:r>
    <w:proofErr w:type="spellStart"/>
    <w:r w:rsidR="0070194B" w:rsidRPr="0070194B">
      <w:rPr>
        <w:rFonts w:ascii="Goudy Old Style" w:hAnsi="Goudy Old Style"/>
        <w:b/>
        <w:bCs/>
        <w:spacing w:val="-2"/>
        <w:sz w:val="24"/>
        <w:szCs w:val="24"/>
      </w:rPr>
      <w:t>Awais</w:t>
    </w:r>
    <w:proofErr w:type="spellEnd"/>
    <w:r w:rsidR="00EF7A3D" w:rsidRPr="00EF7A3D">
      <w:rPr>
        <w:rFonts w:ascii="Goudy Old Style" w:hAnsi="Goudy Old Style" w:cs="Times New Roman"/>
        <w:b/>
        <w:bCs/>
        <w:color w:val="000000" w:themeColor="text1"/>
        <w:sz w:val="24"/>
        <w:szCs w:val="24"/>
      </w:rPr>
      <w:t xml:space="preserve"> et al.</w:t>
    </w:r>
    <w:r w:rsidR="00D4104F" w:rsidRPr="00EF7A3D">
      <w:rPr>
        <w:rFonts w:ascii="Goudy Old Style" w:hAnsi="Goudy Old Style" w:cs="Times New Roman"/>
        <w:b/>
        <w:color w:val="000000" w:themeColor="text1"/>
      </w:rPr>
      <w:t>, 202</w:t>
    </w:r>
    <w:r w:rsidR="00073AD5" w:rsidRPr="00EF7A3D">
      <w:rPr>
        <w:rFonts w:ascii="Goudy Old Style" w:hAnsi="Goudy Old Style" w:cs="Times New Roman"/>
        <w:b/>
        <w:color w:val="000000" w:themeColor="text1"/>
      </w:rPr>
      <w:t>5</w:t>
    </w:r>
    <w:r w:rsidR="00D4104F" w:rsidRPr="00EF7A3D">
      <w:rPr>
        <w:rFonts w:ascii="Goudy Old Style" w:hAnsi="Goudy Old Style" w:cs="Times New Roman"/>
        <w:b/>
        <w:color w:val="000000" w:themeColor="text1"/>
      </w:rPr>
      <w:t xml:space="preserve"> |</w:t>
    </w:r>
    <w:r w:rsidR="00D4104F" w:rsidRPr="005F577F">
      <w:rPr>
        <w:rFonts w:ascii="Goudy Old Style" w:eastAsiaTheme="majorEastAsia" w:hAnsi="Goudy Old Style" w:cs="Times New Roman"/>
      </w:rPr>
      <w:ptab w:relativeTo="margin" w:alignment="right" w:leader="none"/>
    </w:r>
    <w:r w:rsidR="00D4104F" w:rsidRPr="005F577F">
      <w:rPr>
        <w:rFonts w:ascii="Goudy Old Style" w:eastAsiaTheme="majorEastAsia" w:hAnsi="Goudy Old Style" w:cs="Times New Roman"/>
      </w:rPr>
      <w:t xml:space="preserve">Page </w:t>
    </w:r>
    <w:r w:rsidR="00A4073E" w:rsidRPr="005F577F">
      <w:rPr>
        <w:rFonts w:ascii="Goudy Old Style" w:eastAsiaTheme="minorEastAsia" w:hAnsi="Goudy Old Style" w:cs="Times New Roman"/>
      </w:rPr>
      <w:fldChar w:fldCharType="begin"/>
    </w:r>
    <w:r w:rsidR="00D4104F" w:rsidRPr="005F577F">
      <w:rPr>
        <w:rFonts w:ascii="Goudy Old Style" w:hAnsi="Goudy Old Style" w:cs="Times New Roman"/>
      </w:rPr>
      <w:instrText xml:space="preserve"> PAGE   \* MERGEFORMAT </w:instrText>
    </w:r>
    <w:r w:rsidR="00A4073E" w:rsidRPr="005F577F">
      <w:rPr>
        <w:rFonts w:ascii="Goudy Old Style" w:eastAsiaTheme="minorEastAsia" w:hAnsi="Goudy Old Style" w:cs="Times New Roman"/>
      </w:rPr>
      <w:fldChar w:fldCharType="separate"/>
    </w:r>
    <w:r w:rsidR="00105A3F" w:rsidRPr="00105A3F">
      <w:rPr>
        <w:rFonts w:ascii="Goudy Old Style" w:eastAsiaTheme="majorEastAsia" w:hAnsi="Goudy Old Style" w:cs="Times New Roman"/>
        <w:noProof/>
      </w:rPr>
      <w:t>375</w:t>
    </w:r>
    <w:r w:rsidR="00A4073E" w:rsidRPr="005F577F">
      <w:rPr>
        <w:rFonts w:ascii="Goudy Old Style" w:eastAsiaTheme="majorEastAsia" w:hAnsi="Goudy Old Style" w:cs="Times New Roman"/>
        <w:noProof/>
      </w:rPr>
      <w:fldChar w:fldCharType="end"/>
    </w:r>
    <w:r>
      <w:rPr>
        <w:rFonts w:ascii="Goudy Old Style" w:hAnsi="Goudy Old Style" w:cs="Times New Roman"/>
        <w:noProof/>
      </w:rPr>
      <w:pict>
        <v:group id="Group 441" o:spid="_x0000_s2056" style="position:absolute;margin-left:0;margin-top:0;width:610.8pt;height:64.8pt;flip:y;z-index:251662848;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" o:allowincell="f">
          <v:shapetype id="_x0000_t32" coordsize="21600,21600" o:spt="32" o:oned="t" path="m,l21600,21600e" filled="f">
            <v:path arrowok="t" fillok="f" o:connecttype="none"/>
            <o:lock v:ext="edit" shapetype="t"/>
          </v:shapetype>
          <v:shape id="_x0000_s2051" type="#_x0000_t32" style="position:absolute;left:9;top:1433;width:12207;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" strokecolor="black [3213]"/>
          <v:rect id="Rectangle 443" o:spid="_x0000_s2052" style="position:absolute;left:8;top:9;width:4031;height:14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DA6" w:rsidRDefault="003C7C54">
    <w:pPr>
      <w:pStyle w:val="Footer"/>
    </w:pPr>
    <w:hyperlink r:id="rId1" w:history="1">
      <w:r w:rsidR="00DA1DA6" w:rsidRPr="00A90980">
        <w:rPr>
          <w:rStyle w:val="Hyperlink"/>
          <w:rFonts w:ascii="Goudy Old Style" w:hAnsi="Goudy Old Style" w:cs="Times New Roman"/>
        </w:rPr>
        <w:t>http://fmhr.org</w:t>
      </w:r>
    </w:hyperlink>
    <w:r w:rsidR="00DA1DA6">
      <w:rPr>
        <w:rFonts w:ascii="Goudy Old Style" w:hAnsi="Goudy Old Style" w:cs="Times New Roman"/>
      </w:rPr>
      <w:t xml:space="preserve"> </w:t>
    </w:r>
    <w:r w:rsidR="00DA1DA6" w:rsidRPr="00EF7A3D">
      <w:rPr>
        <w:rFonts w:ascii="Goudy Old Style" w:hAnsi="Goudy Old Style" w:cs="Times New Roman"/>
        <w:b/>
        <w:color w:val="000000" w:themeColor="text1"/>
      </w:rPr>
      <w:t xml:space="preserve">| </w:t>
    </w:r>
    <w:proofErr w:type="spellStart"/>
    <w:r w:rsidR="00DA1DA6" w:rsidRPr="0070194B">
      <w:rPr>
        <w:rFonts w:ascii="Goudy Old Style" w:hAnsi="Goudy Old Style"/>
        <w:b/>
        <w:bCs/>
        <w:spacing w:val="-2"/>
        <w:sz w:val="24"/>
        <w:szCs w:val="24"/>
      </w:rPr>
      <w:t>Awais</w:t>
    </w:r>
    <w:proofErr w:type="spellEnd"/>
    <w:r w:rsidR="00DA1DA6" w:rsidRPr="00EF7A3D">
      <w:rPr>
        <w:rFonts w:ascii="Goudy Old Style" w:hAnsi="Goudy Old Style" w:cs="Times New Roman"/>
        <w:b/>
        <w:bCs/>
        <w:color w:val="000000" w:themeColor="text1"/>
        <w:sz w:val="24"/>
        <w:szCs w:val="24"/>
      </w:rPr>
      <w:t xml:space="preserve"> et al.</w:t>
    </w:r>
    <w:r w:rsidR="00DA1DA6" w:rsidRPr="00EF7A3D">
      <w:rPr>
        <w:rFonts w:ascii="Goudy Old Style" w:hAnsi="Goudy Old Style" w:cs="Times New Roman"/>
        <w:b/>
        <w:color w:val="000000" w:themeColor="text1"/>
      </w:rPr>
      <w:t>, 2025 |</w:t>
    </w:r>
    <w:r w:rsidR="00DA1DA6" w:rsidRPr="005F577F">
      <w:rPr>
        <w:rFonts w:ascii="Goudy Old Style" w:eastAsiaTheme="majorEastAsia" w:hAnsi="Goudy Old Style" w:cs="Times New Roman"/>
      </w:rPr>
      <w:ptab w:relativeTo="margin" w:alignment="right" w:leader="none"/>
    </w:r>
    <w:r w:rsidR="00DA1DA6" w:rsidRPr="005F577F">
      <w:rPr>
        <w:rFonts w:ascii="Goudy Old Style" w:eastAsiaTheme="majorEastAsia" w:hAnsi="Goudy Old Style" w:cs="Times New Roman"/>
      </w:rPr>
      <w:t xml:space="preserve">Page </w:t>
    </w:r>
    <w:r w:rsidR="00DA1DA6" w:rsidRPr="005F577F">
      <w:rPr>
        <w:rFonts w:ascii="Goudy Old Style" w:eastAsiaTheme="minorEastAsia" w:hAnsi="Goudy Old Style" w:cs="Times New Roman"/>
      </w:rPr>
      <w:fldChar w:fldCharType="begin"/>
    </w:r>
    <w:r w:rsidR="00DA1DA6" w:rsidRPr="005F577F">
      <w:rPr>
        <w:rFonts w:ascii="Goudy Old Style" w:hAnsi="Goudy Old Style" w:cs="Times New Roman"/>
      </w:rPr>
      <w:instrText xml:space="preserve"> PAGE   \* MERGEFORMAT </w:instrText>
    </w:r>
    <w:r w:rsidR="00DA1DA6" w:rsidRPr="005F577F">
      <w:rPr>
        <w:rFonts w:ascii="Goudy Old Style" w:eastAsiaTheme="minorEastAsia" w:hAnsi="Goudy Old Style" w:cs="Times New Roman"/>
      </w:rPr>
      <w:fldChar w:fldCharType="separate"/>
    </w:r>
    <w:r w:rsidR="00595E47" w:rsidRPr="00595E47">
      <w:rPr>
        <w:rFonts w:ascii="Goudy Old Style" w:eastAsiaTheme="majorEastAsia" w:hAnsi="Goudy Old Style" w:cs="Times New Roman"/>
        <w:noProof/>
      </w:rPr>
      <w:t>5</w:t>
    </w:r>
    <w:r w:rsidR="00DA1DA6" w:rsidRPr="005F577F">
      <w:rPr>
        <w:rFonts w:ascii="Goudy Old Style" w:eastAsiaTheme="majorEastAsia" w:hAnsi="Goudy Old Style" w:cs="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C54" w:rsidRDefault="003C7C54" w:rsidP="00DB0FB9">
      <w:pPr>
        <w:spacing w:after="0" w:line="240" w:lineRule="auto"/>
      </w:pPr>
      <w:r>
        <w:separator/>
      </w:r>
    </w:p>
  </w:footnote>
  <w:footnote w:type="continuationSeparator" w:id="0">
    <w:p w:rsidR="003C7C54" w:rsidRDefault="003C7C54" w:rsidP="00DB0F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04F" w:rsidRDefault="003C7C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482422" o:spid="_x0000_s2054" type="#_x0000_t75" style="position:absolute;margin-left:0;margin-top:0;width:178pt;height:193pt;z-index:-251653120;mso-position-horizontal:center;mso-position-horizontal-relative:margin;mso-position-vertical:center;mso-position-vertical-relative:margin" o:allowincell="f">
          <v:imagedata r:id="rId1" o:title="medical"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CC6" w:rsidRPr="00073AD5" w:rsidRDefault="0084631B" w:rsidP="00550FDA">
    <w:pPr>
      <w:pStyle w:val="Header"/>
      <w:rPr>
        <w:rFonts w:ascii="Goudy Old Style" w:hAnsi="Goudy Old Style" w:cstheme="minorHAnsi"/>
        <w:b/>
        <w:sz w:val="24"/>
        <w:szCs w:val="24"/>
      </w:rPr>
    </w:pPr>
    <w:r w:rsidRPr="00073AD5">
      <w:rPr>
        <w:rFonts w:ascii="Goudy Old Style" w:hAnsi="Goudy Old Style" w:cs="Calibri Light"/>
        <w:b/>
        <w:noProof/>
        <w:sz w:val="24"/>
        <w:szCs w:val="24"/>
      </w:rPr>
      <w:drawing>
        <wp:anchor distT="0" distB="0" distL="114300" distR="114300" simplePos="0" relativeHeight="251655680" behindDoc="0" locked="0" layoutInCell="1" allowOverlap="1" wp14:anchorId="7393D811" wp14:editId="09D4F28C">
          <wp:simplePos x="0" y="0"/>
          <wp:positionH relativeFrom="column">
            <wp:posOffset>3563620</wp:posOffset>
          </wp:positionH>
          <wp:positionV relativeFrom="paragraph">
            <wp:posOffset>-440513</wp:posOffset>
          </wp:positionV>
          <wp:extent cx="2649645" cy="720000"/>
          <wp:effectExtent l="0" t="0" r="0" b="0"/>
          <wp:wrapNone/>
          <wp:docPr id="3" name="Picture 3" descr="C:\Users\Mahboob\Desktop\J\Logo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hboob\Desktop\J\Logos\Untitle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49645" cy="720000"/>
                  </a:xfrm>
                  <a:prstGeom prst="rect">
                    <a:avLst/>
                  </a:prstGeom>
                  <a:noFill/>
                  <a:ln>
                    <a:noFill/>
                  </a:ln>
                </pic:spPr>
              </pic:pic>
            </a:graphicData>
          </a:graphic>
        </wp:anchor>
      </w:drawing>
    </w:r>
    <w:r w:rsidR="003C7C54">
      <w:rPr>
        <w:rFonts w:ascii="Goudy Old Style" w:hAnsi="Goudy Old Style" w:cs="Calibri Light"/>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482423" o:spid="_x0000_s2055" type="#_x0000_t75" style="position:absolute;margin-left:0;margin-top:0;width:178pt;height:193pt;z-index:-251652096;mso-position-horizontal:center;mso-position-horizontal-relative:margin;mso-position-vertical:center;mso-position-vertical-relative:margin" o:allowincell="f">
          <v:imagedata r:id="rId2" o:title="medical" gain="19661f" blacklevel="22938f"/>
          <w10:wrap anchorx="margin" anchory="margin"/>
        </v:shape>
      </w:pict>
    </w:r>
  </w:p>
  <w:p w:rsidR="00DD2DFC" w:rsidRPr="005F577F" w:rsidRDefault="00073AD5" w:rsidP="00550FDA">
    <w:pPr>
      <w:pStyle w:val="Header"/>
      <w:rPr>
        <w:rFonts w:ascii="Goudy Old Style" w:hAnsi="Goudy Old Style" w:cstheme="minorHAnsi"/>
        <w:b/>
        <w:bCs/>
        <w:color w:val="002060"/>
        <w:sz w:val="28"/>
        <w:szCs w:val="24"/>
      </w:rPr>
    </w:pPr>
    <w:r w:rsidRPr="005F577F">
      <w:rPr>
        <w:rFonts w:ascii="Goudy Old Style" w:hAnsi="Goudy Old Style" w:cstheme="minorHAnsi"/>
        <w:b/>
        <w:bCs/>
        <w:color w:val="002060"/>
        <w:sz w:val="28"/>
        <w:szCs w:val="24"/>
      </w:rPr>
      <w:t xml:space="preserve">Volume 3, Issue </w:t>
    </w:r>
    <w:r w:rsidR="00595E47">
      <w:rPr>
        <w:rFonts w:ascii="Goudy Old Style" w:hAnsi="Goudy Old Style" w:cstheme="minorHAnsi"/>
        <w:b/>
        <w:bCs/>
        <w:color w:val="002060"/>
        <w:sz w:val="28"/>
        <w:szCs w:val="24"/>
      </w:rPr>
      <w:t>7</w:t>
    </w:r>
    <w:r w:rsidRPr="005F577F">
      <w:rPr>
        <w:rFonts w:ascii="Goudy Old Style" w:hAnsi="Goudy Old Style" w:cstheme="minorHAnsi"/>
        <w:b/>
        <w:bCs/>
        <w:color w:val="002060"/>
        <w:sz w:val="28"/>
        <w:szCs w:val="24"/>
      </w:rPr>
      <w:t>, 2025</w:t>
    </w:r>
  </w:p>
  <w:p w:rsidR="00073AD5" w:rsidRPr="005F577F" w:rsidRDefault="003C7C54" w:rsidP="00550FDA">
    <w:pPr>
      <w:pStyle w:val="Header"/>
      <w:rPr>
        <w:rFonts w:ascii="Goudy Old Style" w:hAnsi="Goudy Old Style"/>
        <w:b/>
        <w:color w:val="002060"/>
        <w:sz w:val="24"/>
        <w:szCs w:val="24"/>
      </w:rPr>
    </w:pPr>
    <w:r>
      <w:rPr>
        <w:rFonts w:ascii="Goudy Old Style" w:hAnsi="Goudy Old Style"/>
        <w:noProof/>
        <w:color w:val="002060"/>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2050" type="#_x0000_t34" style="position:absolute;margin-left:-64pt;margin-top:9pt;width:632.75pt;height:.05pt;flip:y;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" adj="177,35359200,207" strokecolor="black [3200]" strokeweight="1pt"/>
      </w:pict>
    </w:r>
    <w:r w:rsidR="00073AD5" w:rsidRPr="005F577F">
      <w:rPr>
        <w:rFonts w:ascii="Goudy Old Style" w:hAnsi="Goudy Old Style" w:cstheme="minorHAnsi"/>
        <w:b/>
        <w:color w:val="002060"/>
        <w:sz w:val="24"/>
        <w:szCs w:val="24"/>
      </w:rPr>
      <w:tab/>
      <w:t xml:space="preserve">                                                                                            ISSN: (e) </w:t>
    </w:r>
    <w:r w:rsidR="00073AD5" w:rsidRPr="005F577F">
      <w:rPr>
        <w:rStyle w:val="Strong"/>
        <w:rFonts w:ascii="Goudy Old Style" w:hAnsi="Goudy Old Style"/>
        <w:color w:val="002060"/>
        <w:sz w:val="24"/>
        <w:szCs w:val="24"/>
        <w:shd w:val="clear" w:color="auto" w:fill="FFFFFF"/>
      </w:rPr>
      <w:t>3007-1607 (p) 3007-1593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DA6" w:rsidRPr="00073AD5" w:rsidRDefault="00DA1DA6" w:rsidP="00DA1DA6">
    <w:pPr>
      <w:pStyle w:val="Header"/>
      <w:rPr>
        <w:rFonts w:ascii="Goudy Old Style" w:hAnsi="Goudy Old Style" w:cstheme="minorHAnsi"/>
        <w:b/>
        <w:sz w:val="24"/>
        <w:szCs w:val="24"/>
      </w:rPr>
    </w:pPr>
    <w:r w:rsidRPr="00073AD5">
      <w:rPr>
        <w:rFonts w:ascii="Goudy Old Style" w:hAnsi="Goudy Old Style" w:cs="Calibri Light"/>
        <w:b/>
        <w:noProof/>
        <w:sz w:val="24"/>
        <w:szCs w:val="24"/>
      </w:rPr>
      <w:drawing>
        <wp:anchor distT="0" distB="0" distL="114300" distR="114300" simplePos="0" relativeHeight="251666432" behindDoc="0" locked="0" layoutInCell="1" allowOverlap="1" wp14:anchorId="4969ADC4" wp14:editId="763C07ED">
          <wp:simplePos x="0" y="0"/>
          <wp:positionH relativeFrom="column">
            <wp:posOffset>3655060</wp:posOffset>
          </wp:positionH>
          <wp:positionV relativeFrom="paragraph">
            <wp:posOffset>-387350</wp:posOffset>
          </wp:positionV>
          <wp:extent cx="2649645" cy="720000"/>
          <wp:effectExtent l="19050" t="0" r="0" b="0"/>
          <wp:wrapNone/>
          <wp:docPr id="1" name="Picture 3" descr="C:\Users\Mahboob\Desktop\J\Logo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hboob\Desktop\J\Logos\Untitle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49645" cy="720000"/>
                  </a:xfrm>
                  <a:prstGeom prst="rect">
                    <a:avLst/>
                  </a:prstGeom>
                  <a:noFill/>
                  <a:ln>
                    <a:noFill/>
                  </a:ln>
                </pic:spPr>
              </pic:pic>
            </a:graphicData>
          </a:graphic>
        </wp:anchor>
      </w:drawing>
    </w:r>
    <w:r w:rsidR="003C7C54">
      <w:rPr>
        <w:rFonts w:ascii="Goudy Old Style" w:hAnsi="Goudy Old Style" w:cs="Calibri Light"/>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margin-left:0;margin-top:0;width:178pt;height:193pt;z-index:-251648000;mso-position-horizontal:center;mso-position-horizontal-relative:margin;mso-position-vertical:center;mso-position-vertical-relative:margin" o:allowincell="f">
          <v:imagedata r:id="rId2" o:title="medical" gain="19661f" blacklevel="22938f"/>
          <w10:wrap anchorx="margin" anchory="margin"/>
        </v:shape>
      </w:pict>
    </w:r>
  </w:p>
  <w:p w:rsidR="00DA1DA6" w:rsidRPr="005F577F" w:rsidRDefault="00DA1DA6" w:rsidP="00DA1DA6">
    <w:pPr>
      <w:pStyle w:val="Header"/>
      <w:rPr>
        <w:rFonts w:ascii="Goudy Old Style" w:hAnsi="Goudy Old Style" w:cstheme="minorHAnsi"/>
        <w:b/>
        <w:bCs/>
        <w:color w:val="002060"/>
        <w:sz w:val="28"/>
        <w:szCs w:val="24"/>
      </w:rPr>
    </w:pPr>
    <w:r w:rsidRPr="005F577F">
      <w:rPr>
        <w:rFonts w:ascii="Goudy Old Style" w:hAnsi="Goudy Old Style" w:cstheme="minorHAnsi"/>
        <w:b/>
        <w:bCs/>
        <w:color w:val="002060"/>
        <w:sz w:val="28"/>
        <w:szCs w:val="24"/>
      </w:rPr>
      <w:t xml:space="preserve">Volume 3, Issue </w:t>
    </w:r>
    <w:r>
      <w:rPr>
        <w:rFonts w:ascii="Goudy Old Style" w:hAnsi="Goudy Old Style" w:cstheme="minorHAnsi"/>
        <w:b/>
        <w:bCs/>
        <w:color w:val="002060"/>
        <w:sz w:val="28"/>
        <w:szCs w:val="24"/>
      </w:rPr>
      <w:t>5</w:t>
    </w:r>
    <w:r w:rsidRPr="005F577F">
      <w:rPr>
        <w:rFonts w:ascii="Goudy Old Style" w:hAnsi="Goudy Old Style" w:cstheme="minorHAnsi"/>
        <w:b/>
        <w:bCs/>
        <w:color w:val="002060"/>
        <w:sz w:val="28"/>
        <w:szCs w:val="24"/>
      </w:rPr>
      <w:t>, 2025</w:t>
    </w:r>
  </w:p>
  <w:p w:rsidR="00DA1DA6" w:rsidRPr="005F577F" w:rsidRDefault="003C7C54" w:rsidP="00DA1DA6">
    <w:pPr>
      <w:pStyle w:val="Header"/>
      <w:rPr>
        <w:rFonts w:ascii="Goudy Old Style" w:hAnsi="Goudy Old Style"/>
        <w:b/>
        <w:color w:val="002060"/>
        <w:sz w:val="24"/>
        <w:szCs w:val="24"/>
      </w:rPr>
    </w:pPr>
    <w:r>
      <w:rPr>
        <w:rFonts w:ascii="Goudy Old Style" w:hAnsi="Goudy Old Style"/>
        <w:noProof/>
        <w:color w:val="002060"/>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8" type="#_x0000_t34" style="position:absolute;margin-left:-70.85pt;margin-top:14.6pt;width:632.75pt;height:.05pt;flip:y;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" adj="177,35359200,207" strokecolor="black [3200]" strokeweight="1pt"/>
      </w:pict>
    </w:r>
    <w:r w:rsidR="00DA1DA6" w:rsidRPr="005F577F">
      <w:rPr>
        <w:rFonts w:ascii="Goudy Old Style" w:hAnsi="Goudy Old Style" w:cstheme="minorHAnsi"/>
        <w:b/>
        <w:color w:val="002060"/>
        <w:sz w:val="24"/>
        <w:szCs w:val="24"/>
      </w:rPr>
      <w:tab/>
      <w:t xml:space="preserve">                                                                                            ISSN: (e) </w:t>
    </w:r>
    <w:r w:rsidR="00DA1DA6" w:rsidRPr="005F577F">
      <w:rPr>
        <w:rStyle w:val="Strong"/>
        <w:rFonts w:ascii="Goudy Old Style" w:hAnsi="Goudy Old Style"/>
        <w:color w:val="002060"/>
        <w:sz w:val="24"/>
        <w:szCs w:val="24"/>
        <w:shd w:val="clear" w:color="auto" w:fill="FFFFFF"/>
      </w:rPr>
      <w:t>3007-1607 (p) 3007-1593</w:t>
    </w:r>
  </w:p>
  <w:p w:rsidR="00D4104F" w:rsidRDefault="003C7C54">
    <w:pPr>
      <w:pStyle w:val="Header"/>
    </w:pPr>
    <w:r>
      <w:rPr>
        <w:noProof/>
      </w:rPr>
      <w:pict>
        <v:shape id="WordPictureWatermark172482421" o:spid="_x0000_s2053" type="#_x0000_t75" style="position:absolute;margin-left:0;margin-top:0;width:178pt;height:193pt;z-index:-251654144;mso-position-horizontal:center;mso-position-horizontal-relative:margin;mso-position-vertical:center;mso-position-vertical-relative:margin" o:allowincell="f">
          <v:imagedata r:id="rId2" o:title="medical"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F89" w:rsidRPr="002B133B" w:rsidRDefault="00415F89" w:rsidP="002B13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D0E1F"/>
    <w:multiLevelType w:val="hybridMultilevel"/>
    <w:tmpl w:val="CDDE4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EF62E2"/>
    <w:multiLevelType w:val="hybridMultilevel"/>
    <w:tmpl w:val="A498C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9D3E04"/>
    <w:multiLevelType w:val="hybridMultilevel"/>
    <w:tmpl w:val="DFD0A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60"/>
    <o:shapelayout v:ext="edit">
      <o:idmap v:ext="edit" data="2"/>
      <o:rules v:ext="edit">
        <o:r id="V:Rule1" type="connector" idref="#AutoShape 4"/>
        <o:r id="V:Rule2" type="connector" idref="#_x0000_s2051"/>
        <o:r id="V:Rule3"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E11C49"/>
    <w:rsid w:val="00000AD2"/>
    <w:rsid w:val="0000638F"/>
    <w:rsid w:val="0001792D"/>
    <w:rsid w:val="00020C01"/>
    <w:rsid w:val="00020CDE"/>
    <w:rsid w:val="00027FA5"/>
    <w:rsid w:val="000344A5"/>
    <w:rsid w:val="00035C9A"/>
    <w:rsid w:val="000379E4"/>
    <w:rsid w:val="000406D9"/>
    <w:rsid w:val="00044F03"/>
    <w:rsid w:val="00050510"/>
    <w:rsid w:val="000611DB"/>
    <w:rsid w:val="00061AB0"/>
    <w:rsid w:val="000704EC"/>
    <w:rsid w:val="00073AD5"/>
    <w:rsid w:val="0008142A"/>
    <w:rsid w:val="000839FA"/>
    <w:rsid w:val="00083C63"/>
    <w:rsid w:val="0009237A"/>
    <w:rsid w:val="00097E2C"/>
    <w:rsid w:val="000A03F6"/>
    <w:rsid w:val="000A2B00"/>
    <w:rsid w:val="000A4707"/>
    <w:rsid w:val="000C1C38"/>
    <w:rsid w:val="000D18A2"/>
    <w:rsid w:val="000D4964"/>
    <w:rsid w:val="000D6859"/>
    <w:rsid w:val="00102899"/>
    <w:rsid w:val="00105A3F"/>
    <w:rsid w:val="00107A37"/>
    <w:rsid w:val="001124DD"/>
    <w:rsid w:val="00134672"/>
    <w:rsid w:val="00134A75"/>
    <w:rsid w:val="00163924"/>
    <w:rsid w:val="0016406B"/>
    <w:rsid w:val="0016422A"/>
    <w:rsid w:val="001657CB"/>
    <w:rsid w:val="001753FB"/>
    <w:rsid w:val="00183611"/>
    <w:rsid w:val="00191614"/>
    <w:rsid w:val="0019441A"/>
    <w:rsid w:val="001A18D0"/>
    <w:rsid w:val="001A65C6"/>
    <w:rsid w:val="001B4ED2"/>
    <w:rsid w:val="001D1BA8"/>
    <w:rsid w:val="001D2E6B"/>
    <w:rsid w:val="001E33C5"/>
    <w:rsid w:val="001F216B"/>
    <w:rsid w:val="00202066"/>
    <w:rsid w:val="00206D67"/>
    <w:rsid w:val="002150E5"/>
    <w:rsid w:val="002246A9"/>
    <w:rsid w:val="00225CC4"/>
    <w:rsid w:val="00227A49"/>
    <w:rsid w:val="00231B3B"/>
    <w:rsid w:val="00232BF0"/>
    <w:rsid w:val="0023583D"/>
    <w:rsid w:val="00255EBE"/>
    <w:rsid w:val="00257499"/>
    <w:rsid w:val="00263121"/>
    <w:rsid w:val="002636DE"/>
    <w:rsid w:val="00266031"/>
    <w:rsid w:val="00266AEC"/>
    <w:rsid w:val="00285A29"/>
    <w:rsid w:val="00293BC7"/>
    <w:rsid w:val="002A1F03"/>
    <w:rsid w:val="002B4B62"/>
    <w:rsid w:val="002C4D5F"/>
    <w:rsid w:val="002E5317"/>
    <w:rsid w:val="002F33B5"/>
    <w:rsid w:val="0030241A"/>
    <w:rsid w:val="00304C31"/>
    <w:rsid w:val="0031308D"/>
    <w:rsid w:val="00314454"/>
    <w:rsid w:val="003214B4"/>
    <w:rsid w:val="00325659"/>
    <w:rsid w:val="003334EC"/>
    <w:rsid w:val="003374A9"/>
    <w:rsid w:val="00344F33"/>
    <w:rsid w:val="003846AF"/>
    <w:rsid w:val="00396F07"/>
    <w:rsid w:val="003A3BA5"/>
    <w:rsid w:val="003C7C54"/>
    <w:rsid w:val="003E1BF2"/>
    <w:rsid w:val="003F0888"/>
    <w:rsid w:val="003F1AC0"/>
    <w:rsid w:val="003F4805"/>
    <w:rsid w:val="00410D43"/>
    <w:rsid w:val="00413428"/>
    <w:rsid w:val="00415F1C"/>
    <w:rsid w:val="00415F89"/>
    <w:rsid w:val="00416C05"/>
    <w:rsid w:val="0042426C"/>
    <w:rsid w:val="004362EB"/>
    <w:rsid w:val="00443E64"/>
    <w:rsid w:val="004451BD"/>
    <w:rsid w:val="004467F4"/>
    <w:rsid w:val="0044790A"/>
    <w:rsid w:val="004548CF"/>
    <w:rsid w:val="00466F4D"/>
    <w:rsid w:val="00482761"/>
    <w:rsid w:val="00486CC6"/>
    <w:rsid w:val="004875B1"/>
    <w:rsid w:val="0049216B"/>
    <w:rsid w:val="004946EA"/>
    <w:rsid w:val="004A4863"/>
    <w:rsid w:val="004C04B8"/>
    <w:rsid w:val="004C2570"/>
    <w:rsid w:val="004C6E24"/>
    <w:rsid w:val="004D04D6"/>
    <w:rsid w:val="004D4916"/>
    <w:rsid w:val="004E0994"/>
    <w:rsid w:val="004E1AFB"/>
    <w:rsid w:val="004E3039"/>
    <w:rsid w:val="005012DA"/>
    <w:rsid w:val="005047B2"/>
    <w:rsid w:val="0051655D"/>
    <w:rsid w:val="00516E4E"/>
    <w:rsid w:val="00526D12"/>
    <w:rsid w:val="0054434E"/>
    <w:rsid w:val="005472FA"/>
    <w:rsid w:val="00550FDA"/>
    <w:rsid w:val="00553033"/>
    <w:rsid w:val="00554C6A"/>
    <w:rsid w:val="00556692"/>
    <w:rsid w:val="00560D41"/>
    <w:rsid w:val="00562523"/>
    <w:rsid w:val="005726B4"/>
    <w:rsid w:val="005736AC"/>
    <w:rsid w:val="005762EB"/>
    <w:rsid w:val="00595E47"/>
    <w:rsid w:val="005976DF"/>
    <w:rsid w:val="005A7DA3"/>
    <w:rsid w:val="005B0DF3"/>
    <w:rsid w:val="005B2FC9"/>
    <w:rsid w:val="005C00E2"/>
    <w:rsid w:val="005C1A22"/>
    <w:rsid w:val="005D43E9"/>
    <w:rsid w:val="005E61D3"/>
    <w:rsid w:val="005F577F"/>
    <w:rsid w:val="006571D7"/>
    <w:rsid w:val="0066304E"/>
    <w:rsid w:val="00664084"/>
    <w:rsid w:val="0067296A"/>
    <w:rsid w:val="006753B5"/>
    <w:rsid w:val="006768FB"/>
    <w:rsid w:val="0069112C"/>
    <w:rsid w:val="006976F1"/>
    <w:rsid w:val="006A4F81"/>
    <w:rsid w:val="006B76A0"/>
    <w:rsid w:val="006C12A4"/>
    <w:rsid w:val="006C44A0"/>
    <w:rsid w:val="0070194B"/>
    <w:rsid w:val="00736027"/>
    <w:rsid w:val="0074546F"/>
    <w:rsid w:val="00747A12"/>
    <w:rsid w:val="00747A3B"/>
    <w:rsid w:val="0077191D"/>
    <w:rsid w:val="00772A23"/>
    <w:rsid w:val="007918E9"/>
    <w:rsid w:val="00794462"/>
    <w:rsid w:val="00795046"/>
    <w:rsid w:val="007A5987"/>
    <w:rsid w:val="007D667A"/>
    <w:rsid w:val="007E5DC2"/>
    <w:rsid w:val="007F6A70"/>
    <w:rsid w:val="008018B7"/>
    <w:rsid w:val="00803CB5"/>
    <w:rsid w:val="0082193F"/>
    <w:rsid w:val="00832CA6"/>
    <w:rsid w:val="008437E8"/>
    <w:rsid w:val="0084631B"/>
    <w:rsid w:val="00850672"/>
    <w:rsid w:val="00852774"/>
    <w:rsid w:val="00861E5E"/>
    <w:rsid w:val="00866A94"/>
    <w:rsid w:val="00880581"/>
    <w:rsid w:val="00884275"/>
    <w:rsid w:val="008A3557"/>
    <w:rsid w:val="008A6303"/>
    <w:rsid w:val="008E0EB1"/>
    <w:rsid w:val="008E2AA7"/>
    <w:rsid w:val="008E5450"/>
    <w:rsid w:val="00901F6E"/>
    <w:rsid w:val="00914492"/>
    <w:rsid w:val="00914C2E"/>
    <w:rsid w:val="00932ED1"/>
    <w:rsid w:val="009365E4"/>
    <w:rsid w:val="00936C7E"/>
    <w:rsid w:val="00946E7C"/>
    <w:rsid w:val="0094725F"/>
    <w:rsid w:val="00952C85"/>
    <w:rsid w:val="009601C8"/>
    <w:rsid w:val="0096094C"/>
    <w:rsid w:val="00963240"/>
    <w:rsid w:val="00994EE6"/>
    <w:rsid w:val="009B0CAD"/>
    <w:rsid w:val="009B1992"/>
    <w:rsid w:val="009B6D4B"/>
    <w:rsid w:val="009C3F83"/>
    <w:rsid w:val="009C450B"/>
    <w:rsid w:val="009C4853"/>
    <w:rsid w:val="009C64A4"/>
    <w:rsid w:val="009C70BB"/>
    <w:rsid w:val="009D2A6C"/>
    <w:rsid w:val="009D3518"/>
    <w:rsid w:val="009E0754"/>
    <w:rsid w:val="009E07FB"/>
    <w:rsid w:val="009E5327"/>
    <w:rsid w:val="00A05F2B"/>
    <w:rsid w:val="00A2758D"/>
    <w:rsid w:val="00A4073E"/>
    <w:rsid w:val="00A40C55"/>
    <w:rsid w:val="00A44958"/>
    <w:rsid w:val="00A47280"/>
    <w:rsid w:val="00A50872"/>
    <w:rsid w:val="00A53D6D"/>
    <w:rsid w:val="00A53D96"/>
    <w:rsid w:val="00A570DF"/>
    <w:rsid w:val="00A6227D"/>
    <w:rsid w:val="00A7091A"/>
    <w:rsid w:val="00A71044"/>
    <w:rsid w:val="00A76468"/>
    <w:rsid w:val="00A914A4"/>
    <w:rsid w:val="00A923DE"/>
    <w:rsid w:val="00AA3B6B"/>
    <w:rsid w:val="00AB38FB"/>
    <w:rsid w:val="00AD2307"/>
    <w:rsid w:val="00AE06B2"/>
    <w:rsid w:val="00AE4788"/>
    <w:rsid w:val="00AF3CDE"/>
    <w:rsid w:val="00B139CD"/>
    <w:rsid w:val="00B206D1"/>
    <w:rsid w:val="00B2621E"/>
    <w:rsid w:val="00B262F2"/>
    <w:rsid w:val="00B317A0"/>
    <w:rsid w:val="00B340C6"/>
    <w:rsid w:val="00B4054C"/>
    <w:rsid w:val="00B43346"/>
    <w:rsid w:val="00B47A1F"/>
    <w:rsid w:val="00B51E87"/>
    <w:rsid w:val="00B72438"/>
    <w:rsid w:val="00B74D0C"/>
    <w:rsid w:val="00B75124"/>
    <w:rsid w:val="00B768DA"/>
    <w:rsid w:val="00B76BAE"/>
    <w:rsid w:val="00B77FA7"/>
    <w:rsid w:val="00B814B1"/>
    <w:rsid w:val="00B85CCE"/>
    <w:rsid w:val="00B8636E"/>
    <w:rsid w:val="00B8722F"/>
    <w:rsid w:val="00B9558F"/>
    <w:rsid w:val="00BA114A"/>
    <w:rsid w:val="00BB354B"/>
    <w:rsid w:val="00BB70DE"/>
    <w:rsid w:val="00BC1B38"/>
    <w:rsid w:val="00BC4BA4"/>
    <w:rsid w:val="00BC54B2"/>
    <w:rsid w:val="00BC6900"/>
    <w:rsid w:val="00BF1C6F"/>
    <w:rsid w:val="00BF25D5"/>
    <w:rsid w:val="00C0163E"/>
    <w:rsid w:val="00C040E3"/>
    <w:rsid w:val="00C04FFA"/>
    <w:rsid w:val="00C06545"/>
    <w:rsid w:val="00C15CFE"/>
    <w:rsid w:val="00C23698"/>
    <w:rsid w:val="00C247EF"/>
    <w:rsid w:val="00C30722"/>
    <w:rsid w:val="00C3786F"/>
    <w:rsid w:val="00C42312"/>
    <w:rsid w:val="00C43D19"/>
    <w:rsid w:val="00C44097"/>
    <w:rsid w:val="00C4698B"/>
    <w:rsid w:val="00C518DA"/>
    <w:rsid w:val="00C56887"/>
    <w:rsid w:val="00C6020E"/>
    <w:rsid w:val="00C624F5"/>
    <w:rsid w:val="00C64F6A"/>
    <w:rsid w:val="00C676B7"/>
    <w:rsid w:val="00C67DDE"/>
    <w:rsid w:val="00C71480"/>
    <w:rsid w:val="00C71678"/>
    <w:rsid w:val="00C840DA"/>
    <w:rsid w:val="00C93412"/>
    <w:rsid w:val="00C93C17"/>
    <w:rsid w:val="00C96CA7"/>
    <w:rsid w:val="00CA497B"/>
    <w:rsid w:val="00CA4C52"/>
    <w:rsid w:val="00CA5FF2"/>
    <w:rsid w:val="00CC29A7"/>
    <w:rsid w:val="00CF130F"/>
    <w:rsid w:val="00D0171D"/>
    <w:rsid w:val="00D033CB"/>
    <w:rsid w:val="00D1705F"/>
    <w:rsid w:val="00D21A06"/>
    <w:rsid w:val="00D22D14"/>
    <w:rsid w:val="00D239C2"/>
    <w:rsid w:val="00D239F3"/>
    <w:rsid w:val="00D27DFC"/>
    <w:rsid w:val="00D37F55"/>
    <w:rsid w:val="00D4104F"/>
    <w:rsid w:val="00D4379E"/>
    <w:rsid w:val="00D44BCB"/>
    <w:rsid w:val="00D456D0"/>
    <w:rsid w:val="00D46F48"/>
    <w:rsid w:val="00D472BD"/>
    <w:rsid w:val="00D514EF"/>
    <w:rsid w:val="00D52CBF"/>
    <w:rsid w:val="00D5312C"/>
    <w:rsid w:val="00D54E63"/>
    <w:rsid w:val="00D61471"/>
    <w:rsid w:val="00D679BD"/>
    <w:rsid w:val="00DA1DA6"/>
    <w:rsid w:val="00DA20D6"/>
    <w:rsid w:val="00DA2C6A"/>
    <w:rsid w:val="00DB0FB9"/>
    <w:rsid w:val="00DB5B8F"/>
    <w:rsid w:val="00DC455C"/>
    <w:rsid w:val="00DC4D1E"/>
    <w:rsid w:val="00DC66E9"/>
    <w:rsid w:val="00DC7B59"/>
    <w:rsid w:val="00DD2DFC"/>
    <w:rsid w:val="00DE5B8D"/>
    <w:rsid w:val="00DF0C33"/>
    <w:rsid w:val="00E0308E"/>
    <w:rsid w:val="00E0345E"/>
    <w:rsid w:val="00E04806"/>
    <w:rsid w:val="00E0764B"/>
    <w:rsid w:val="00E11C49"/>
    <w:rsid w:val="00E133A9"/>
    <w:rsid w:val="00E43270"/>
    <w:rsid w:val="00E449CD"/>
    <w:rsid w:val="00E4514C"/>
    <w:rsid w:val="00E505ED"/>
    <w:rsid w:val="00E53E25"/>
    <w:rsid w:val="00E639F4"/>
    <w:rsid w:val="00E72892"/>
    <w:rsid w:val="00E7649A"/>
    <w:rsid w:val="00E84B1E"/>
    <w:rsid w:val="00E8542F"/>
    <w:rsid w:val="00E91F52"/>
    <w:rsid w:val="00E95F84"/>
    <w:rsid w:val="00E9776E"/>
    <w:rsid w:val="00EB2AC2"/>
    <w:rsid w:val="00EB5EE0"/>
    <w:rsid w:val="00ED27BB"/>
    <w:rsid w:val="00EE1650"/>
    <w:rsid w:val="00EF3C15"/>
    <w:rsid w:val="00EF7A3D"/>
    <w:rsid w:val="00F20FD8"/>
    <w:rsid w:val="00F35EB2"/>
    <w:rsid w:val="00F36FB2"/>
    <w:rsid w:val="00F429C7"/>
    <w:rsid w:val="00F45A94"/>
    <w:rsid w:val="00F533D1"/>
    <w:rsid w:val="00F54154"/>
    <w:rsid w:val="00F6793F"/>
    <w:rsid w:val="00F77E11"/>
    <w:rsid w:val="00F96932"/>
    <w:rsid w:val="00FA1209"/>
    <w:rsid w:val="00FA15BC"/>
    <w:rsid w:val="00FA3ED9"/>
    <w:rsid w:val="00FB3659"/>
    <w:rsid w:val="00FB5002"/>
    <w:rsid w:val="00FB596F"/>
    <w:rsid w:val="00FC3187"/>
    <w:rsid w:val="00FD4FF3"/>
    <w:rsid w:val="00FE6080"/>
    <w:rsid w:val="00FE726A"/>
    <w:rsid w:val="00FF1DAA"/>
    <w:rsid w:val="00FF3D0C"/>
    <w:rsid w:val="00FF3E70"/>
    <w:rsid w:val="00FF40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rules v:ext="edit">
        <o:r id="V:Rule1" type="connector" idref="#AutoShape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FB9"/>
    <w:pPr>
      <w:spacing w:after="200" w:line="276" w:lineRule="auto"/>
    </w:pPr>
  </w:style>
  <w:style w:type="paragraph" w:styleId="Heading1">
    <w:name w:val="heading 1"/>
    <w:basedOn w:val="Normal"/>
    <w:next w:val="Normal"/>
    <w:link w:val="Heading1Char"/>
    <w:uiPriority w:val="1"/>
    <w:qFormat/>
    <w:rsid w:val="00DB0FB9"/>
    <w:pPr>
      <w:keepNext/>
      <w:keepLines/>
      <w:spacing w:before="480" w:after="0"/>
      <w:outlineLvl w:val="0"/>
    </w:pPr>
    <w:rPr>
      <w:rFonts w:asciiTheme="majorHAnsi" w:eastAsiaTheme="majorEastAsia" w:hAnsiTheme="majorHAnsi" w:cstheme="majorBidi"/>
      <w:b/>
      <w:bCs/>
      <w:color w:val="2E74B5" w:themeColor="accent1" w:themeShade="BF"/>
      <w:sz w:val="28"/>
      <w:szCs w:val="28"/>
      <w:lang w:eastAsia="ja-JP"/>
    </w:rPr>
  </w:style>
  <w:style w:type="paragraph" w:styleId="Heading2">
    <w:name w:val="heading 2"/>
    <w:basedOn w:val="Normal"/>
    <w:next w:val="Normal"/>
    <w:link w:val="Heading2Char"/>
    <w:uiPriority w:val="9"/>
    <w:unhideWhenUsed/>
    <w:qFormat/>
    <w:rsid w:val="00B724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B0FB9"/>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FB9"/>
    <w:rPr>
      <w:rFonts w:asciiTheme="majorHAnsi" w:eastAsiaTheme="majorEastAsia" w:hAnsiTheme="majorHAnsi" w:cstheme="majorBidi"/>
      <w:b/>
      <w:bCs/>
      <w:color w:val="2E74B5" w:themeColor="accent1" w:themeShade="BF"/>
      <w:sz w:val="28"/>
      <w:szCs w:val="28"/>
      <w:lang w:eastAsia="ja-JP"/>
    </w:rPr>
  </w:style>
  <w:style w:type="character" w:customStyle="1" w:styleId="Heading3Char">
    <w:name w:val="Heading 3 Char"/>
    <w:basedOn w:val="DefaultParagraphFont"/>
    <w:link w:val="Heading3"/>
    <w:uiPriority w:val="9"/>
    <w:rsid w:val="00DB0FB9"/>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DB0F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FB9"/>
  </w:style>
  <w:style w:type="paragraph" w:styleId="Footer">
    <w:name w:val="footer"/>
    <w:basedOn w:val="Normal"/>
    <w:link w:val="FooterChar"/>
    <w:uiPriority w:val="99"/>
    <w:unhideWhenUsed/>
    <w:rsid w:val="00DB0F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FB9"/>
  </w:style>
  <w:style w:type="paragraph" w:styleId="BalloonText">
    <w:name w:val="Balloon Text"/>
    <w:basedOn w:val="Normal"/>
    <w:link w:val="BalloonTextChar"/>
    <w:uiPriority w:val="99"/>
    <w:semiHidden/>
    <w:unhideWhenUsed/>
    <w:rsid w:val="00DB0F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FB9"/>
    <w:rPr>
      <w:rFonts w:ascii="Tahoma" w:hAnsi="Tahoma" w:cs="Tahoma"/>
      <w:sz w:val="16"/>
      <w:szCs w:val="16"/>
    </w:rPr>
  </w:style>
  <w:style w:type="character" w:styleId="Hyperlink">
    <w:name w:val="Hyperlink"/>
    <w:basedOn w:val="DefaultParagraphFont"/>
    <w:uiPriority w:val="99"/>
    <w:unhideWhenUsed/>
    <w:qFormat/>
    <w:rsid w:val="00DB0FB9"/>
    <w:rPr>
      <w:color w:val="0000FF"/>
      <w:u w:val="single"/>
    </w:rPr>
  </w:style>
  <w:style w:type="paragraph" w:styleId="ListParagraph">
    <w:name w:val="List Paragraph"/>
    <w:basedOn w:val="Normal"/>
    <w:link w:val="ListParagraphChar"/>
    <w:uiPriority w:val="34"/>
    <w:qFormat/>
    <w:rsid w:val="00DB0FB9"/>
    <w:pPr>
      <w:spacing w:after="160" w:line="259" w:lineRule="auto"/>
      <w:ind w:left="720"/>
      <w:contextualSpacing/>
    </w:pPr>
  </w:style>
  <w:style w:type="paragraph" w:styleId="NormalWeb">
    <w:name w:val="Normal (Web)"/>
    <w:basedOn w:val="Normal"/>
    <w:uiPriority w:val="99"/>
    <w:unhideWhenUsed/>
    <w:qFormat/>
    <w:rsid w:val="00DB0FB9"/>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DB0FB9"/>
    <w:pPr>
      <w:spacing w:after="0" w:line="240" w:lineRule="auto"/>
    </w:pPr>
    <w:rPr>
      <w:sz w:val="20"/>
      <w:szCs w:val="20"/>
    </w:rPr>
  </w:style>
  <w:style w:type="character" w:customStyle="1" w:styleId="FootnoteTextChar">
    <w:name w:val="Footnote Text Char"/>
    <w:basedOn w:val="DefaultParagraphFont"/>
    <w:link w:val="FootnoteText"/>
    <w:semiHidden/>
    <w:rsid w:val="00DB0FB9"/>
    <w:rPr>
      <w:sz w:val="20"/>
      <w:szCs w:val="20"/>
    </w:rPr>
  </w:style>
  <w:style w:type="character" w:styleId="FootnoteReference">
    <w:name w:val="footnote reference"/>
    <w:basedOn w:val="DefaultParagraphFont"/>
    <w:semiHidden/>
    <w:unhideWhenUsed/>
    <w:rsid w:val="00DB0FB9"/>
    <w:rPr>
      <w:vertAlign w:val="superscript"/>
    </w:rPr>
  </w:style>
  <w:style w:type="paragraph" w:styleId="Caption">
    <w:name w:val="caption"/>
    <w:basedOn w:val="Normal"/>
    <w:next w:val="Normal"/>
    <w:uiPriority w:val="35"/>
    <w:unhideWhenUsed/>
    <w:qFormat/>
    <w:rsid w:val="00DB0FB9"/>
    <w:pPr>
      <w:spacing w:line="240" w:lineRule="auto"/>
    </w:pPr>
    <w:rPr>
      <w:i/>
      <w:iCs/>
      <w:color w:val="44546A" w:themeColor="text2"/>
      <w:sz w:val="18"/>
      <w:szCs w:val="18"/>
    </w:rPr>
  </w:style>
  <w:style w:type="character" w:styleId="Strong">
    <w:name w:val="Strong"/>
    <w:basedOn w:val="DefaultParagraphFont"/>
    <w:uiPriority w:val="22"/>
    <w:qFormat/>
    <w:rsid w:val="00DB0FB9"/>
    <w:rPr>
      <w:b/>
      <w:bCs/>
    </w:rPr>
  </w:style>
  <w:style w:type="character" w:customStyle="1" w:styleId="posted-on">
    <w:name w:val="posted-on"/>
    <w:basedOn w:val="DefaultParagraphFont"/>
    <w:rsid w:val="00DB0FB9"/>
  </w:style>
  <w:style w:type="paragraph" w:customStyle="1" w:styleId="western">
    <w:name w:val="western"/>
    <w:rsid w:val="00DB0FB9"/>
    <w:pPr>
      <w:spacing w:after="0" w:line="240" w:lineRule="auto"/>
    </w:pPr>
    <w:rPr>
      <w:rFonts w:ascii="Times New Roman" w:eastAsia="SimSun" w:hAnsi="Times New Roman" w:cs="Times New Roman"/>
      <w:sz w:val="20"/>
      <w:szCs w:val="20"/>
      <w:lang w:eastAsia="zh-CN"/>
    </w:rPr>
  </w:style>
  <w:style w:type="character" w:styleId="SubtleEmphasis">
    <w:name w:val="Subtle Emphasis"/>
    <w:basedOn w:val="DefaultParagraphFont"/>
    <w:uiPriority w:val="19"/>
    <w:qFormat/>
    <w:rsid w:val="00DB0FB9"/>
    <w:rPr>
      <w:i/>
      <w:iCs/>
      <w:color w:val="808080" w:themeColor="text1" w:themeTint="7F"/>
    </w:rPr>
  </w:style>
  <w:style w:type="paragraph" w:styleId="Bibliography">
    <w:name w:val="Bibliography"/>
    <w:basedOn w:val="Normal"/>
    <w:next w:val="Normal"/>
    <w:uiPriority w:val="37"/>
    <w:semiHidden/>
    <w:unhideWhenUsed/>
    <w:rsid w:val="00DB0FB9"/>
  </w:style>
  <w:style w:type="paragraph" w:customStyle="1" w:styleId="EndNoteBibliography">
    <w:name w:val="EndNote Bibliography"/>
    <w:basedOn w:val="Normal"/>
    <w:link w:val="EndNoteBibliographyChar"/>
    <w:qFormat/>
    <w:rsid w:val="00DB0FB9"/>
    <w:pPr>
      <w:spacing w:after="160" w:line="240" w:lineRule="auto"/>
    </w:pPr>
    <w:rPr>
      <w:rFonts w:ascii="Times New Roman" w:hAnsi="Times New Roman" w:cs="Times New Roman"/>
      <w:noProof/>
      <w:color w:val="000000" w:themeColor="text1"/>
      <w:sz w:val="24"/>
      <w:szCs w:val="24"/>
    </w:rPr>
  </w:style>
  <w:style w:type="character" w:customStyle="1" w:styleId="EndNoteBibliographyChar">
    <w:name w:val="EndNote Bibliography Char"/>
    <w:basedOn w:val="DefaultParagraphFont"/>
    <w:link w:val="EndNoteBibliography"/>
    <w:qFormat/>
    <w:rsid w:val="00DB0FB9"/>
    <w:rPr>
      <w:rFonts w:ascii="Times New Roman" w:hAnsi="Times New Roman" w:cs="Times New Roman"/>
      <w:noProof/>
      <w:color w:val="000000" w:themeColor="text1"/>
      <w:sz w:val="24"/>
      <w:szCs w:val="24"/>
    </w:rPr>
  </w:style>
  <w:style w:type="table" w:styleId="TableGrid">
    <w:name w:val="Table Grid"/>
    <w:basedOn w:val="TableNormal"/>
    <w:uiPriority w:val="39"/>
    <w:rsid w:val="00DB0FB9"/>
    <w:pPr>
      <w:spacing w:after="0" w:line="240" w:lineRule="auto"/>
    </w:pPr>
    <w:rPr>
      <w:rFonts w:ascii="Times New Roman" w:hAnsi="Times New Roman" w:cs="Times New Roman"/>
      <w:color w:val="000000" w:themeColor="text1"/>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B72438"/>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B72438"/>
    <w:pPr>
      <w:suppressAutoHyphens/>
      <w:spacing w:after="0" w:line="240" w:lineRule="auto"/>
      <w:jc w:val="center"/>
    </w:pPr>
    <w:rPr>
      <w:rFonts w:ascii="Gill Sans MT" w:hAnsi="Gill Sans MT" w:cs="Gill Sans MT"/>
      <w:color w:val="000000"/>
      <w:sz w:val="24"/>
      <w:szCs w:val="24"/>
    </w:rPr>
  </w:style>
  <w:style w:type="paragraph" w:styleId="NoSpacing">
    <w:name w:val="No Spacing"/>
    <w:link w:val="NoSpacingChar"/>
    <w:qFormat/>
    <w:rsid w:val="00B72438"/>
    <w:pPr>
      <w:suppressAutoHyphens/>
      <w:spacing w:beforeAutospacing="1" w:after="0" w:afterAutospacing="1" w:line="360" w:lineRule="auto"/>
      <w:ind w:firstLine="720"/>
      <w:jc w:val="both"/>
    </w:pPr>
    <w:rPr>
      <w:rFonts w:ascii="Times New Roman" w:eastAsia="Calibri" w:hAnsi="Times New Roman" w:cs="Calibri"/>
      <w:color w:val="000000" w:themeColor="text1"/>
      <w:sz w:val="24"/>
    </w:rPr>
  </w:style>
  <w:style w:type="character" w:customStyle="1" w:styleId="ReferenceChar">
    <w:name w:val="Reference Char"/>
    <w:basedOn w:val="DefaultParagraphFont"/>
    <w:link w:val="Reference"/>
    <w:qFormat/>
    <w:rsid w:val="00B72438"/>
    <w:rPr>
      <w:rFonts w:eastAsiaTheme="minorEastAsia" w:cs="Times New Roman"/>
      <w:color w:val="000000" w:themeColor="text1"/>
      <w:szCs w:val="24"/>
      <w:lang w:bidi="ur-PK"/>
    </w:rPr>
  </w:style>
  <w:style w:type="character" w:customStyle="1" w:styleId="ReferencesChar">
    <w:name w:val="References Char"/>
    <w:basedOn w:val="DefaultParagraphFont"/>
    <w:link w:val="References"/>
    <w:qFormat/>
    <w:rsid w:val="00B72438"/>
    <w:rPr>
      <w:rFonts w:eastAsiaTheme="minorEastAsia" w:cs="Times New Roman"/>
      <w:color w:val="000000" w:themeColor="text1"/>
      <w:szCs w:val="24"/>
      <w:lang w:bidi="ur-PK"/>
    </w:rPr>
  </w:style>
  <w:style w:type="paragraph" w:customStyle="1" w:styleId="Reference">
    <w:name w:val="Reference"/>
    <w:basedOn w:val="Normal"/>
    <w:link w:val="ReferenceChar"/>
    <w:qFormat/>
    <w:rsid w:val="00B72438"/>
    <w:pPr>
      <w:suppressAutoHyphens/>
      <w:spacing w:beforeAutospacing="1" w:after="0" w:afterAutospacing="1" w:line="360" w:lineRule="auto"/>
      <w:ind w:left="720" w:right="720" w:hanging="720"/>
      <w:jc w:val="both"/>
    </w:pPr>
    <w:rPr>
      <w:rFonts w:eastAsiaTheme="minorEastAsia" w:cs="Times New Roman"/>
      <w:color w:val="000000" w:themeColor="text1"/>
      <w:szCs w:val="24"/>
      <w:lang w:bidi="ur-PK"/>
    </w:rPr>
  </w:style>
  <w:style w:type="paragraph" w:customStyle="1" w:styleId="References">
    <w:name w:val="References"/>
    <w:basedOn w:val="Normal"/>
    <w:link w:val="ReferencesChar"/>
    <w:qFormat/>
    <w:rsid w:val="00B72438"/>
    <w:pPr>
      <w:suppressAutoHyphens/>
      <w:spacing w:beforeAutospacing="1" w:after="0" w:afterAutospacing="1" w:line="360" w:lineRule="auto"/>
      <w:ind w:left="720" w:right="720" w:hanging="720"/>
      <w:jc w:val="both"/>
    </w:pPr>
    <w:rPr>
      <w:rFonts w:eastAsiaTheme="minorEastAsia" w:cs="Times New Roman"/>
      <w:color w:val="000000" w:themeColor="text1"/>
      <w:szCs w:val="24"/>
      <w:lang w:bidi="ur-PK"/>
    </w:rPr>
  </w:style>
  <w:style w:type="paragraph" w:styleId="CommentText">
    <w:name w:val="annotation text"/>
    <w:basedOn w:val="Normal"/>
    <w:link w:val="CommentTextChar"/>
    <w:uiPriority w:val="99"/>
    <w:semiHidden/>
    <w:unhideWhenUsed/>
    <w:rsid w:val="00B72438"/>
    <w:pPr>
      <w:suppressAutoHyphens/>
      <w:spacing w:beforeAutospacing="1" w:after="0" w:afterAutospacing="1" w:line="240" w:lineRule="auto"/>
      <w:ind w:firstLine="720"/>
      <w:jc w:val="both"/>
    </w:pPr>
    <w:rPr>
      <w:rFonts w:ascii="Times New Roman" w:eastAsia="Calibri" w:hAnsi="Times New Roman"/>
      <w:color w:val="000000" w:themeColor="text1"/>
      <w:sz w:val="20"/>
      <w:szCs w:val="20"/>
    </w:rPr>
  </w:style>
  <w:style w:type="character" w:customStyle="1" w:styleId="CommentTextChar">
    <w:name w:val="Comment Text Char"/>
    <w:basedOn w:val="DefaultParagraphFont"/>
    <w:link w:val="CommentText"/>
    <w:uiPriority w:val="99"/>
    <w:semiHidden/>
    <w:rsid w:val="00B72438"/>
    <w:rPr>
      <w:rFonts w:ascii="Times New Roman" w:eastAsia="Calibri" w:hAnsi="Times New Roman"/>
      <w:color w:val="000000" w:themeColor="text1"/>
      <w:sz w:val="20"/>
      <w:szCs w:val="20"/>
    </w:rPr>
  </w:style>
  <w:style w:type="character" w:styleId="FollowedHyperlink">
    <w:name w:val="FollowedHyperlink"/>
    <w:basedOn w:val="DefaultParagraphFont"/>
    <w:uiPriority w:val="99"/>
    <w:semiHidden/>
    <w:unhideWhenUsed/>
    <w:rsid w:val="00A05F2B"/>
    <w:rPr>
      <w:color w:val="954F72" w:themeColor="followedHyperlink"/>
      <w:u w:val="single"/>
    </w:rPr>
  </w:style>
  <w:style w:type="character" w:customStyle="1" w:styleId="ListParagraphChar">
    <w:name w:val="List Paragraph Char"/>
    <w:basedOn w:val="DefaultParagraphFont"/>
    <w:link w:val="ListParagraph"/>
    <w:uiPriority w:val="34"/>
    <w:rsid w:val="000406D9"/>
  </w:style>
  <w:style w:type="character" w:customStyle="1" w:styleId="apple-converted-space">
    <w:name w:val="apple-converted-space"/>
    <w:basedOn w:val="DefaultParagraphFont"/>
    <w:rsid w:val="000406D9"/>
  </w:style>
  <w:style w:type="paragraph" w:styleId="TOC1">
    <w:name w:val="toc 1"/>
    <w:basedOn w:val="Normal"/>
    <w:next w:val="Normal"/>
    <w:autoRedefine/>
    <w:uiPriority w:val="39"/>
    <w:unhideWhenUsed/>
    <w:rsid w:val="00B43346"/>
    <w:pPr>
      <w:spacing w:after="100" w:line="480" w:lineRule="auto"/>
      <w:ind w:firstLine="720"/>
      <w:jc w:val="both"/>
    </w:pPr>
    <w:rPr>
      <w:lang w:val="en-GB"/>
    </w:rPr>
  </w:style>
  <w:style w:type="paragraph" w:customStyle="1" w:styleId="Body">
    <w:name w:val="Body"/>
    <w:rsid w:val="002246A9"/>
    <w:pPr>
      <w:pBdr>
        <w:top w:val="nil"/>
        <w:left w:val="nil"/>
        <w:bottom w:val="nil"/>
        <w:right w:val="nil"/>
        <w:between w:val="nil"/>
        <w:bar w:val="nil"/>
      </w:pBdr>
      <w:spacing w:after="240" w:line="240" w:lineRule="auto"/>
      <w:jc w:val="both"/>
    </w:pPr>
    <w:rPr>
      <w:rFonts w:ascii="Times New Roman" w:eastAsia="Arial Unicode MS" w:hAnsi="Times New Roman" w:cs="Arial Unicode MS"/>
      <w:color w:val="000000"/>
      <w:sz w:val="24"/>
      <w:szCs w:val="24"/>
      <w:u w:color="000000"/>
      <w:bdr w:val="nil"/>
    </w:rPr>
  </w:style>
  <w:style w:type="character" w:customStyle="1" w:styleId="anchor-text">
    <w:name w:val="anchor-text"/>
    <w:basedOn w:val="DefaultParagraphFont"/>
    <w:rsid w:val="002246A9"/>
  </w:style>
  <w:style w:type="paragraph" w:customStyle="1" w:styleId="TagBold">
    <w:name w:val="Tag Bold"/>
    <w:basedOn w:val="Normal"/>
    <w:autoRedefine/>
    <w:qFormat/>
    <w:rsid w:val="002246A9"/>
    <w:pPr>
      <w:autoSpaceDE w:val="0"/>
      <w:autoSpaceDN w:val="0"/>
      <w:adjustRightInd w:val="0"/>
      <w:spacing w:before="240" w:after="240" w:line="240" w:lineRule="auto"/>
      <w:jc w:val="both"/>
    </w:pPr>
    <w:rPr>
      <w:rFonts w:ascii="Times New Roman" w:eastAsia="Times New Roman" w:hAnsi="Times New Roman" w:cs="Times New Roman"/>
      <w:color w:val="222222"/>
      <w:sz w:val="24"/>
      <w:szCs w:val="24"/>
      <w:shd w:val="clear" w:color="auto" w:fill="FFFFFF"/>
    </w:rPr>
  </w:style>
  <w:style w:type="paragraph" w:styleId="BodyText">
    <w:name w:val="Body Text"/>
    <w:basedOn w:val="Normal"/>
    <w:link w:val="BodyTextChar"/>
    <w:uiPriority w:val="1"/>
    <w:unhideWhenUsed/>
    <w:qFormat/>
    <w:rsid w:val="002246A9"/>
    <w:pPr>
      <w:spacing w:after="120"/>
    </w:pPr>
    <w:rPr>
      <w:rFonts w:asciiTheme="majorBidi" w:eastAsiaTheme="minorEastAsia" w:hAnsiTheme="majorBidi"/>
      <w:sz w:val="24"/>
    </w:rPr>
  </w:style>
  <w:style w:type="character" w:customStyle="1" w:styleId="BodyTextChar">
    <w:name w:val="Body Text Char"/>
    <w:basedOn w:val="DefaultParagraphFont"/>
    <w:link w:val="BodyText"/>
    <w:uiPriority w:val="1"/>
    <w:rsid w:val="002246A9"/>
    <w:rPr>
      <w:rFonts w:asciiTheme="majorBidi" w:eastAsiaTheme="minorEastAsia" w:hAnsiTheme="majorBidi"/>
      <w:sz w:val="24"/>
    </w:rPr>
  </w:style>
  <w:style w:type="paragraph" w:customStyle="1" w:styleId="Author">
    <w:name w:val="Author"/>
    <w:uiPriority w:val="99"/>
    <w:rsid w:val="00664084"/>
    <w:pPr>
      <w:spacing w:before="360" w:after="40" w:line="240" w:lineRule="auto"/>
      <w:jc w:val="center"/>
    </w:pPr>
    <w:rPr>
      <w:rFonts w:ascii="Times New Roman" w:eastAsia="Times New Roman" w:hAnsi="Times New Roman" w:cs="Times New Roman"/>
      <w:noProof/>
    </w:rPr>
  </w:style>
  <w:style w:type="paragraph" w:customStyle="1" w:styleId="Affiliation">
    <w:name w:val="Affiliation"/>
    <w:uiPriority w:val="99"/>
    <w:rsid w:val="00664084"/>
    <w:pPr>
      <w:spacing w:after="0" w:line="240" w:lineRule="auto"/>
      <w:jc w:val="center"/>
    </w:pPr>
    <w:rPr>
      <w:rFonts w:ascii="Times New Roman" w:eastAsia="Times New Roman" w:hAnsi="Times New Roman" w:cs="Times New Roman"/>
      <w:sz w:val="20"/>
      <w:szCs w:val="20"/>
    </w:rPr>
  </w:style>
  <w:style w:type="table" w:customStyle="1" w:styleId="PlainTable21">
    <w:name w:val="Plain Table 21"/>
    <w:basedOn w:val="TableNormal"/>
    <w:uiPriority w:val="42"/>
    <w:rsid w:val="00134A7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ndnoteReference">
    <w:name w:val="endnote reference"/>
    <w:uiPriority w:val="99"/>
    <w:qFormat/>
    <w:rsid w:val="00932ED1"/>
    <w:rPr>
      <w:vertAlign w:val="superscript"/>
    </w:rPr>
  </w:style>
  <w:style w:type="character" w:customStyle="1" w:styleId="NoSpacingChar">
    <w:name w:val="No Spacing Char"/>
    <w:link w:val="NoSpacing"/>
    <w:uiPriority w:val="1"/>
    <w:rsid w:val="00932ED1"/>
    <w:rPr>
      <w:rFonts w:ascii="Times New Roman" w:eastAsia="Calibri" w:hAnsi="Times New Roman" w:cs="Calibri"/>
      <w:color w:val="000000" w:themeColor="text1"/>
      <w:sz w:val="24"/>
    </w:rPr>
  </w:style>
  <w:style w:type="paragraph" w:customStyle="1" w:styleId="TableParagraph">
    <w:name w:val="Table Paragraph"/>
    <w:basedOn w:val="Normal"/>
    <w:uiPriority w:val="1"/>
    <w:qFormat/>
    <w:rsid w:val="00D514EF"/>
    <w:pPr>
      <w:widowControl w:val="0"/>
      <w:autoSpaceDE w:val="0"/>
      <w:autoSpaceDN w:val="0"/>
      <w:spacing w:after="0" w:line="240" w:lineRule="auto"/>
    </w:pPr>
    <w:rPr>
      <w:rFonts w:ascii="Times New Roman" w:eastAsia="Times New Roman" w:hAnsi="Times New Roman" w:cs="Times New Roman"/>
    </w:rPr>
  </w:style>
  <w:style w:type="paragraph" w:styleId="Title">
    <w:name w:val="Title"/>
    <w:basedOn w:val="Normal"/>
    <w:link w:val="TitleChar"/>
    <w:uiPriority w:val="10"/>
    <w:qFormat/>
    <w:rsid w:val="00D514EF"/>
    <w:pPr>
      <w:widowControl w:val="0"/>
      <w:autoSpaceDE w:val="0"/>
      <w:autoSpaceDN w:val="0"/>
      <w:spacing w:after="0" w:line="240" w:lineRule="auto"/>
      <w:ind w:left="340" w:right="144"/>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0"/>
    <w:rsid w:val="00D514EF"/>
    <w:rPr>
      <w:rFonts w:ascii="Times New Roman" w:eastAsia="Times New Roman" w:hAnsi="Times New Roman" w:cs="Times New Roman"/>
      <w:b/>
      <w:bCs/>
      <w:sz w:val="28"/>
      <w:szCs w:val="28"/>
    </w:rPr>
  </w:style>
  <w:style w:type="character" w:customStyle="1" w:styleId="sentence-span">
    <w:name w:val="sentence-span"/>
    <w:basedOn w:val="DefaultParagraphFont"/>
    <w:rsid w:val="0070194B"/>
  </w:style>
  <w:style w:type="table" w:styleId="MediumGrid3-Accent1">
    <w:name w:val="Medium Grid 3 Accent 1"/>
    <w:basedOn w:val="TableNormal"/>
    <w:uiPriority w:val="69"/>
    <w:rsid w:val="0070194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customStyle="1" w:styleId="MediumShading2-Accent11">
    <w:name w:val="Medium Shading 2 - Accent 11"/>
    <w:basedOn w:val="TableNormal"/>
    <w:uiPriority w:val="64"/>
    <w:rsid w:val="00CA5FF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6">
    <w:name w:val="Medium Grid 1 Accent 6"/>
    <w:basedOn w:val="TableNormal"/>
    <w:uiPriority w:val="67"/>
    <w:rsid w:val="00CA5FF2"/>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281/zenodo.17098914"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fmhr.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fmh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4513</TotalTime>
  <Pages>7</Pages>
  <Words>2754</Words>
  <Characters>15699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International Journal of Social Sciences Bulletin                                                                Volume 1, Issue 1, 2023</vt:lpstr>
    </vt:vector>
  </TitlesOfParts>
  <Company>IEER</Company>
  <LinksUpToDate>false</LinksUpToDate>
  <CharactersWithSpaces>18417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Social Sciences Bulletin                                                                Volume 1, Issue 1, 2023</dc:title>
  <dc:creator>International Journal of Contemporary Issues in Social Sciences</dc:creator>
  <cp:lastModifiedBy>HP</cp:lastModifiedBy>
  <cp:revision>14</cp:revision>
  <cp:lastPrinted>2024-01-13T04:21:00Z</cp:lastPrinted>
  <dcterms:created xsi:type="dcterms:W3CDTF">2025-09-06T15:37:00Z</dcterms:created>
  <dcterms:modified xsi:type="dcterms:W3CDTF">2025-09-11T13:12:00Z</dcterms:modified>
</cp:coreProperties>
</file>